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89CC7" w14:textId="77777777" w:rsidR="004D0449" w:rsidRDefault="00317707" w:rsidP="004B3C3C">
      <w:pPr>
        <w:tabs>
          <w:tab w:val="left" w:pos="5812"/>
        </w:tabs>
        <w:spacing w:after="0" w:line="360" w:lineRule="auto"/>
        <w:rPr>
          <w:rFonts w:cstheme="minorHAnsi"/>
        </w:rPr>
      </w:pPr>
      <w:r>
        <w:rPr>
          <w:rFonts w:cstheme="minorHAnsi"/>
          <w:noProof/>
          <w:lang w:eastAsia="fr-CH"/>
        </w:rPr>
        <w:drawing>
          <wp:anchor distT="0" distB="0" distL="114300" distR="114300" simplePos="0" relativeHeight="251665408" behindDoc="1" locked="0" layoutInCell="1" allowOverlap="1" wp14:anchorId="6A54E05C" wp14:editId="55301013">
            <wp:simplePos x="0" y="0"/>
            <wp:positionH relativeFrom="column">
              <wp:posOffset>3709035</wp:posOffset>
            </wp:positionH>
            <wp:positionV relativeFrom="paragraph">
              <wp:posOffset>20955</wp:posOffset>
            </wp:positionV>
            <wp:extent cx="2303780" cy="908685"/>
            <wp:effectExtent l="19050" t="19050" r="20320" b="24765"/>
            <wp:wrapTight wrapText="bothSides">
              <wp:wrapPolygon edited="0">
                <wp:start x="-179" y="-453"/>
                <wp:lineTo x="-179" y="21736"/>
                <wp:lineTo x="21612" y="21736"/>
                <wp:lineTo x="21612" y="-453"/>
                <wp:lineTo x="-179" y="-453"/>
              </wp:wrapPolygon>
            </wp:wrapTight>
            <wp:docPr id="4" name="Image 3" descr="C:\Users\Lolore\Documents\Burkina Faso\Paspanga\Capture_logo_Paspanga.PNG"/>
            <wp:cNvGraphicFramePr/>
            <a:graphic xmlns:a="http://schemas.openxmlformats.org/drawingml/2006/main">
              <a:graphicData uri="http://schemas.openxmlformats.org/drawingml/2006/picture">
                <pic:pic xmlns:pic="http://schemas.openxmlformats.org/drawingml/2006/picture">
                  <pic:nvPicPr>
                    <pic:cNvPr id="4" name="Image 3" descr="C:\Users\Lolore\Documents\Burkina Faso\Paspanga\Capture_logo_Paspanga.PN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03780" cy="908685"/>
                    </a:xfrm>
                    <a:prstGeom prst="rect">
                      <a:avLst/>
                    </a:prstGeom>
                    <a:noFill/>
                    <a:ln>
                      <a:solidFill>
                        <a:srgbClr val="1F497D"/>
                      </a:solidFill>
                    </a:ln>
                  </pic:spPr>
                </pic:pic>
              </a:graphicData>
            </a:graphic>
            <wp14:sizeRelH relativeFrom="page">
              <wp14:pctWidth>0</wp14:pctWidth>
            </wp14:sizeRelH>
            <wp14:sizeRelV relativeFrom="page">
              <wp14:pctHeight>0</wp14:pctHeight>
            </wp14:sizeRelV>
          </wp:anchor>
        </w:drawing>
      </w:r>
      <w:r>
        <w:rPr>
          <w:rFonts w:cstheme="minorHAnsi"/>
        </w:rPr>
        <w:t>Association PASPANGA</w:t>
      </w:r>
    </w:p>
    <w:p w14:paraId="63D35F9F" w14:textId="77777777" w:rsidR="004D0449" w:rsidRDefault="00317707" w:rsidP="004B3C3C">
      <w:pPr>
        <w:tabs>
          <w:tab w:val="left" w:pos="5812"/>
        </w:tabs>
        <w:spacing w:after="0" w:line="360" w:lineRule="auto"/>
        <w:rPr>
          <w:rFonts w:cstheme="minorHAnsi"/>
        </w:rPr>
      </w:pPr>
      <w:r>
        <w:rPr>
          <w:rFonts w:cstheme="minorHAnsi"/>
        </w:rPr>
        <w:t xml:space="preserve">Rte de Neuchâtel 2a </w:t>
      </w:r>
    </w:p>
    <w:p w14:paraId="3F085517" w14:textId="77777777" w:rsidR="004D0449" w:rsidRDefault="00317707" w:rsidP="004B3C3C">
      <w:pPr>
        <w:tabs>
          <w:tab w:val="left" w:pos="5812"/>
        </w:tabs>
        <w:spacing w:after="0" w:line="360" w:lineRule="auto"/>
        <w:rPr>
          <w:rFonts w:cstheme="minorHAnsi"/>
        </w:rPr>
      </w:pPr>
      <w:r>
        <w:rPr>
          <w:rFonts w:cstheme="minorHAnsi"/>
        </w:rPr>
        <w:t>2053 Cernier</w:t>
      </w:r>
    </w:p>
    <w:p w14:paraId="3DB536A3" w14:textId="77777777" w:rsidR="004D0449" w:rsidRDefault="004D0449" w:rsidP="000F6EFE">
      <w:pPr>
        <w:tabs>
          <w:tab w:val="left" w:pos="5812"/>
        </w:tabs>
        <w:spacing w:before="240"/>
        <w:rPr>
          <w:rFonts w:cstheme="minorHAnsi"/>
        </w:rPr>
      </w:pPr>
    </w:p>
    <w:p w14:paraId="6BFDD88A" w14:textId="77777777" w:rsidR="004D0449" w:rsidRDefault="00317707" w:rsidP="000F6EFE">
      <w:pPr>
        <w:tabs>
          <w:tab w:val="left" w:pos="5812"/>
        </w:tabs>
        <w:spacing w:before="240"/>
        <w:rPr>
          <w:rFonts w:cstheme="minorHAnsi"/>
        </w:rPr>
      </w:pPr>
      <w:r>
        <w:rPr>
          <w:rFonts w:cstheme="minorHAnsi"/>
          <w:noProof/>
          <w:lang w:eastAsia="fr-CH"/>
        </w:rPr>
        <mc:AlternateContent>
          <mc:Choice Requires="wps">
            <w:drawing>
              <wp:anchor distT="0" distB="0" distL="114300" distR="114300" simplePos="0" relativeHeight="251659264" behindDoc="0" locked="0" layoutInCell="1" allowOverlap="1" wp14:anchorId="2FE57CE6" wp14:editId="11F54EC9">
                <wp:simplePos x="0" y="0"/>
                <wp:positionH relativeFrom="column">
                  <wp:posOffset>80010</wp:posOffset>
                </wp:positionH>
                <wp:positionV relativeFrom="paragraph">
                  <wp:posOffset>163195</wp:posOffset>
                </wp:positionV>
                <wp:extent cx="5935980" cy="1301750"/>
                <wp:effectExtent l="0" t="0" r="7620" b="0"/>
                <wp:wrapNone/>
                <wp:docPr id="2"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35980" cy="1301750"/>
                        </a:xfrm>
                        <a:prstGeom prst="rect">
                          <a:avLst/>
                        </a:prstGeom>
                        <a:solidFill>
                          <a:schemeClr val="accent2">
                            <a:lumMod val="20000"/>
                            <a:lumOff val="80000"/>
                          </a:schemeClr>
                        </a:solidFill>
                      </wps:spPr>
                      <wps:txbx>
                        <w:txbxContent>
                          <w:p w14:paraId="3D7249B0" w14:textId="77777777" w:rsidR="000F6EFE" w:rsidRDefault="000F6EFE">
                            <w:pPr>
                              <w:pStyle w:val="NormalWeb"/>
                              <w:spacing w:before="0" w:beforeAutospacing="0" w:after="0" w:afterAutospacing="0"/>
                              <w:jc w:val="center"/>
                              <w:rPr>
                                <w:rFonts w:ascii="Rockwell" w:eastAsiaTheme="majorEastAsia" w:hAnsi="Rockwell" w:cstheme="majorBidi"/>
                                <w:b/>
                                <w:bCs/>
                                <w:color w:val="000000" w:themeColor="text1"/>
                                <w:kern w:val="24"/>
                                <w:sz w:val="56"/>
                                <w:szCs w:val="56"/>
                              </w:rPr>
                            </w:pPr>
                            <w:r>
                              <w:rPr>
                                <w:rFonts w:ascii="Rockwell" w:eastAsiaTheme="majorEastAsia" w:hAnsi="Rockwell" w:cstheme="majorBidi"/>
                                <w:b/>
                                <w:bCs/>
                                <w:color w:val="000000" w:themeColor="text1"/>
                                <w:kern w:val="24"/>
                                <w:sz w:val="56"/>
                                <w:szCs w:val="56"/>
                              </w:rPr>
                              <w:t xml:space="preserve">Assemblée générale </w:t>
                            </w:r>
                          </w:p>
                          <w:p w14:paraId="6481AE5E" w14:textId="77777777" w:rsidR="000F6EFE" w:rsidRDefault="000F6EFE">
                            <w:pPr>
                              <w:pStyle w:val="NormalWeb"/>
                              <w:spacing w:before="0" w:beforeAutospacing="0" w:after="0" w:afterAutospacing="0"/>
                              <w:jc w:val="center"/>
                              <w:rPr>
                                <w:rFonts w:ascii="Rockwell" w:eastAsiaTheme="majorEastAsia" w:hAnsi="Rockwell" w:cstheme="majorBidi"/>
                                <w:b/>
                                <w:bCs/>
                                <w:color w:val="000000" w:themeColor="text1"/>
                                <w:kern w:val="24"/>
                                <w:sz w:val="56"/>
                                <w:szCs w:val="56"/>
                              </w:rPr>
                            </w:pPr>
                            <w:proofErr w:type="gramStart"/>
                            <w:r>
                              <w:rPr>
                                <w:rFonts w:ascii="Rockwell" w:eastAsiaTheme="majorEastAsia" w:hAnsi="Rockwell" w:cstheme="majorBidi"/>
                                <w:b/>
                                <w:bCs/>
                                <w:color w:val="000000" w:themeColor="text1"/>
                                <w:kern w:val="24"/>
                                <w:sz w:val="56"/>
                                <w:szCs w:val="56"/>
                              </w:rPr>
                              <w:t>du</w:t>
                            </w:r>
                            <w:proofErr w:type="gramEnd"/>
                            <w:r>
                              <w:rPr>
                                <w:rFonts w:ascii="Rockwell" w:eastAsiaTheme="majorEastAsia" w:hAnsi="Rockwell" w:cstheme="majorBidi"/>
                                <w:b/>
                                <w:bCs/>
                                <w:color w:val="000000" w:themeColor="text1"/>
                                <w:kern w:val="24"/>
                                <w:sz w:val="56"/>
                                <w:szCs w:val="56"/>
                              </w:rPr>
                              <w:t xml:space="preserve"> 15 août 2020</w:t>
                            </w:r>
                          </w:p>
                          <w:p w14:paraId="5E0B2649" w14:textId="77777777" w:rsidR="000F6EFE" w:rsidRDefault="000F6EFE">
                            <w:pPr>
                              <w:pStyle w:val="NormalWeb"/>
                              <w:spacing w:before="0" w:beforeAutospacing="0" w:after="0" w:afterAutospacing="0"/>
                              <w:jc w:val="center"/>
                              <w:rPr>
                                <w:rFonts w:ascii="Rockwell" w:eastAsiaTheme="majorEastAsia" w:hAnsi="Rockwell" w:cstheme="majorBidi"/>
                                <w:b/>
                                <w:bCs/>
                                <w:color w:val="000000" w:themeColor="text1"/>
                                <w:kern w:val="24"/>
                                <w:sz w:val="56"/>
                                <w:szCs w:val="56"/>
                              </w:rPr>
                            </w:pPr>
                            <w:proofErr w:type="gramStart"/>
                            <w:r>
                              <w:rPr>
                                <w:rFonts w:ascii="Rockwell" w:eastAsiaTheme="majorEastAsia" w:hAnsi="Rockwell" w:cstheme="majorBidi"/>
                                <w:b/>
                                <w:bCs/>
                                <w:color w:val="000000" w:themeColor="text1"/>
                                <w:kern w:val="24"/>
                                <w:sz w:val="56"/>
                                <w:szCs w:val="56"/>
                              </w:rPr>
                              <w:t>à</w:t>
                            </w:r>
                            <w:proofErr w:type="gramEnd"/>
                            <w:r>
                              <w:rPr>
                                <w:rFonts w:ascii="Rockwell" w:eastAsiaTheme="majorEastAsia" w:hAnsi="Rockwell" w:cstheme="majorBidi"/>
                                <w:b/>
                                <w:bCs/>
                                <w:color w:val="000000" w:themeColor="text1"/>
                                <w:kern w:val="24"/>
                                <w:sz w:val="56"/>
                                <w:szCs w:val="56"/>
                              </w:rPr>
                              <w:t xml:space="preserve"> Cernier</w:t>
                            </w:r>
                          </w:p>
                          <w:p w14:paraId="6CC8AC10" w14:textId="77777777" w:rsidR="000F6EFE" w:rsidRDefault="000F6EFE">
                            <w:pPr>
                              <w:pStyle w:val="NormalWeb"/>
                              <w:spacing w:before="0" w:beforeAutospacing="0" w:after="0" w:afterAutospacing="0"/>
                              <w:jc w:val="center"/>
                              <w:rPr>
                                <w:rFonts w:ascii="Rockwell" w:eastAsiaTheme="majorEastAsia" w:hAnsi="Rockwell" w:cstheme="majorBidi"/>
                                <w:b/>
                                <w:bCs/>
                                <w:color w:val="000000" w:themeColor="text1"/>
                                <w:kern w:val="24"/>
                                <w:sz w:val="56"/>
                                <w:szCs w:val="56"/>
                              </w:rPr>
                            </w:pPr>
                          </w:p>
                          <w:p w14:paraId="697DD114" w14:textId="77777777" w:rsidR="000F6EFE" w:rsidRDefault="000F6EFE">
                            <w:pPr>
                              <w:pStyle w:val="NormalWeb"/>
                              <w:spacing w:before="0" w:beforeAutospacing="0" w:after="0" w:afterAutospacing="0"/>
                              <w:jc w:val="center"/>
                              <w:rPr>
                                <w:sz w:val="56"/>
                                <w:szCs w:val="56"/>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Titre 1" o:spid="_x0000_s1026" style="position:absolute;margin-left:6.3pt;margin-top:12.85pt;width:467.4pt;height:1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q69wEAANkDAAAOAAAAZHJzL2Uyb0RvYy54bWysU8tu2zAQvBfoPxC8x5Icu7EFy0GQIEGB&#10;tA2Q9ANoirKIUlx2SVtyv75LynaS9lb0QmgfXM7MjlbXQ2fYXqHXYCteTHLOlJVQa7ut+PeX+4sF&#10;Zz4IWwsDVlX8oDy/Xn/8sOpdqabQgqkVMhpifdm7irchuDLLvGxVJ/wEnLJUbAA7ESjEbVaj6Gl6&#10;Z7Jpnn/KesDaIUjlPWXvxiJfp/lNo2T41jReBWYqTthCOjGdm3hm65Uotyhcq+URhvgHFJ3Qlh49&#10;j7oTQbAd6r9GdVoieGjCREKXQdNoqRIHYlPkf7B5boVTiQuJ491ZJv//xsqv+ydkuq74lDMrOlrR&#10;iw6oWBGl6Z0vqePZPWEk590jyB+eWXhA2lVqyd71xMAfu4cGu3iLSLIhKX44K66GwCQl58vL+XJB&#10;i5FUKy7z4mqedpKJ8nTdoQ8PCjoWPyqOtNKktNg/+kAYqfXUkjCC0fW9NiYF0Ubq1iDbCzKAkFLZ&#10;ME3Xza77AvWYJyPlRytQmgwzphenND2RDBknpQf96yOJ/0g5kg/DZjgKt4H6QNrSz0GwW8BfnPVk&#10;tIr7nzuBijPz2dIml8VsFp2Zgtn8akoBvq1s3lWCuYXRy8JKmlpxGTAxsnCzC9DoJErEMgIgwDEg&#10;/yToR69Hg76NU9frH7n+DQAA//8DAFBLAwQUAAYACAAAACEAJ3Rcdt4AAAAJAQAADwAAAGRycy9k&#10;b3ducmV2LnhtbEyPwU7DMBBE70j8g7VI3KhDaJsS4lSoEiAqcaBF6tWNl9giXkex26Z/z3Iqx9kZ&#10;zb6plqPvxBGH6AIpuJ9kIJCaYBy1Cr62L3cLEDFpMroLhArOGGFZX19VujThRJ943KRWcAnFUiuw&#10;KfWllLGx6HWchB6Jve8weJ1YDq00gz5xue9knmVz6bUj/mB1jyuLzc/m4BX4sGqSs2t6Hc4mzT7c&#10;7n27flPq9mZ8fgKRcEyXMPzhMzrUzLQPBzJRdKzzOScV5LMCBPuP02IKYs+Hh6wAWVfy/4L6FwAA&#10;//8DAFBLAQItABQABgAIAAAAIQC2gziS/gAAAOEBAAATAAAAAAAAAAAAAAAAAAAAAABbQ29udGVu&#10;dF9UeXBlc10ueG1sUEsBAi0AFAAGAAgAAAAhADj9If/WAAAAlAEAAAsAAAAAAAAAAAAAAAAALwEA&#10;AF9yZWxzLy5yZWxzUEsBAi0AFAAGAAgAAAAhAHCCyrr3AQAA2QMAAA4AAAAAAAAAAAAAAAAALgIA&#10;AGRycy9lMm9Eb2MueG1sUEsBAi0AFAAGAAgAAAAhACd0XHbeAAAACQEAAA8AAAAAAAAAAAAAAAAA&#10;UQQAAGRycy9kb3ducmV2LnhtbFBLBQYAAAAABAAEAPMAAABcBQAAAAA=&#10;" fillcolor="#fbe4d5 [661]" stroked="f">
                <v:path arrowok="t"/>
                <o:lock v:ext="edit" grouping="t"/>
                <v:textbox>
                  <w:txbxContent>
                    <w:p w:rsidR="000F6EFE" w:rsidRDefault="000F6EFE">
                      <w:pPr>
                        <w:pStyle w:val="NormalWeb"/>
                        <w:spacing w:before="0" w:beforeAutospacing="0" w:after="0" w:afterAutospacing="0"/>
                        <w:jc w:val="center"/>
                        <w:rPr>
                          <w:rFonts w:ascii="Rockwell" w:eastAsiaTheme="majorEastAsia" w:hAnsi="Rockwell" w:cstheme="majorBidi"/>
                          <w:b/>
                          <w:bCs/>
                          <w:color w:val="000000" w:themeColor="text1"/>
                          <w:kern w:val="24"/>
                          <w:sz w:val="56"/>
                          <w:szCs w:val="56"/>
                        </w:rPr>
                      </w:pPr>
                      <w:r>
                        <w:rPr>
                          <w:rFonts w:ascii="Rockwell" w:eastAsiaTheme="majorEastAsia" w:hAnsi="Rockwell" w:cstheme="majorBidi"/>
                          <w:b/>
                          <w:bCs/>
                          <w:color w:val="000000" w:themeColor="text1"/>
                          <w:kern w:val="24"/>
                          <w:sz w:val="56"/>
                          <w:szCs w:val="56"/>
                        </w:rPr>
                        <w:t xml:space="preserve">Assemblée générale </w:t>
                      </w:r>
                    </w:p>
                    <w:p w:rsidR="000F6EFE" w:rsidRDefault="000F6EFE">
                      <w:pPr>
                        <w:pStyle w:val="NormalWeb"/>
                        <w:spacing w:before="0" w:beforeAutospacing="0" w:after="0" w:afterAutospacing="0"/>
                        <w:jc w:val="center"/>
                        <w:rPr>
                          <w:rFonts w:ascii="Rockwell" w:eastAsiaTheme="majorEastAsia" w:hAnsi="Rockwell" w:cstheme="majorBidi"/>
                          <w:b/>
                          <w:bCs/>
                          <w:color w:val="000000" w:themeColor="text1"/>
                          <w:kern w:val="24"/>
                          <w:sz w:val="56"/>
                          <w:szCs w:val="56"/>
                        </w:rPr>
                      </w:pPr>
                      <w:proofErr w:type="gramStart"/>
                      <w:r>
                        <w:rPr>
                          <w:rFonts w:ascii="Rockwell" w:eastAsiaTheme="majorEastAsia" w:hAnsi="Rockwell" w:cstheme="majorBidi"/>
                          <w:b/>
                          <w:bCs/>
                          <w:color w:val="000000" w:themeColor="text1"/>
                          <w:kern w:val="24"/>
                          <w:sz w:val="56"/>
                          <w:szCs w:val="56"/>
                        </w:rPr>
                        <w:t>du</w:t>
                      </w:r>
                      <w:proofErr w:type="gramEnd"/>
                      <w:r>
                        <w:rPr>
                          <w:rFonts w:ascii="Rockwell" w:eastAsiaTheme="majorEastAsia" w:hAnsi="Rockwell" w:cstheme="majorBidi"/>
                          <w:b/>
                          <w:bCs/>
                          <w:color w:val="000000" w:themeColor="text1"/>
                          <w:kern w:val="24"/>
                          <w:sz w:val="56"/>
                          <w:szCs w:val="56"/>
                        </w:rPr>
                        <w:t xml:space="preserve"> 15 août 2020</w:t>
                      </w:r>
                    </w:p>
                    <w:p w:rsidR="000F6EFE" w:rsidRDefault="000F6EFE">
                      <w:pPr>
                        <w:pStyle w:val="NormalWeb"/>
                        <w:spacing w:before="0" w:beforeAutospacing="0" w:after="0" w:afterAutospacing="0"/>
                        <w:jc w:val="center"/>
                        <w:rPr>
                          <w:rFonts w:ascii="Rockwell" w:eastAsiaTheme="majorEastAsia" w:hAnsi="Rockwell" w:cstheme="majorBidi"/>
                          <w:b/>
                          <w:bCs/>
                          <w:color w:val="000000" w:themeColor="text1"/>
                          <w:kern w:val="24"/>
                          <w:sz w:val="56"/>
                          <w:szCs w:val="56"/>
                        </w:rPr>
                      </w:pPr>
                      <w:proofErr w:type="gramStart"/>
                      <w:r>
                        <w:rPr>
                          <w:rFonts w:ascii="Rockwell" w:eastAsiaTheme="majorEastAsia" w:hAnsi="Rockwell" w:cstheme="majorBidi"/>
                          <w:b/>
                          <w:bCs/>
                          <w:color w:val="000000" w:themeColor="text1"/>
                          <w:kern w:val="24"/>
                          <w:sz w:val="56"/>
                          <w:szCs w:val="56"/>
                        </w:rPr>
                        <w:t>à</w:t>
                      </w:r>
                      <w:proofErr w:type="gramEnd"/>
                      <w:r>
                        <w:rPr>
                          <w:rFonts w:ascii="Rockwell" w:eastAsiaTheme="majorEastAsia" w:hAnsi="Rockwell" w:cstheme="majorBidi"/>
                          <w:b/>
                          <w:bCs/>
                          <w:color w:val="000000" w:themeColor="text1"/>
                          <w:kern w:val="24"/>
                          <w:sz w:val="56"/>
                          <w:szCs w:val="56"/>
                        </w:rPr>
                        <w:t xml:space="preserve"> </w:t>
                      </w:r>
                      <w:proofErr w:type="spellStart"/>
                      <w:r>
                        <w:rPr>
                          <w:rFonts w:ascii="Rockwell" w:eastAsiaTheme="majorEastAsia" w:hAnsi="Rockwell" w:cstheme="majorBidi"/>
                          <w:b/>
                          <w:bCs/>
                          <w:color w:val="000000" w:themeColor="text1"/>
                          <w:kern w:val="24"/>
                          <w:sz w:val="56"/>
                          <w:szCs w:val="56"/>
                        </w:rPr>
                        <w:t>Cernier</w:t>
                      </w:r>
                      <w:proofErr w:type="spellEnd"/>
                    </w:p>
                    <w:p w:rsidR="000F6EFE" w:rsidRDefault="000F6EFE">
                      <w:pPr>
                        <w:pStyle w:val="NormalWeb"/>
                        <w:spacing w:before="0" w:beforeAutospacing="0" w:after="0" w:afterAutospacing="0"/>
                        <w:jc w:val="center"/>
                        <w:rPr>
                          <w:rFonts w:ascii="Rockwell" w:eastAsiaTheme="majorEastAsia" w:hAnsi="Rockwell" w:cstheme="majorBidi"/>
                          <w:b/>
                          <w:bCs/>
                          <w:color w:val="000000" w:themeColor="text1"/>
                          <w:kern w:val="24"/>
                          <w:sz w:val="56"/>
                          <w:szCs w:val="56"/>
                        </w:rPr>
                      </w:pPr>
                    </w:p>
                    <w:p w:rsidR="000F6EFE" w:rsidRDefault="000F6EFE">
                      <w:pPr>
                        <w:pStyle w:val="NormalWeb"/>
                        <w:spacing w:before="0" w:beforeAutospacing="0" w:after="0" w:afterAutospacing="0"/>
                        <w:jc w:val="center"/>
                        <w:rPr>
                          <w:sz w:val="56"/>
                          <w:szCs w:val="56"/>
                        </w:rPr>
                      </w:pPr>
                    </w:p>
                  </w:txbxContent>
                </v:textbox>
              </v:rect>
            </w:pict>
          </mc:Fallback>
        </mc:AlternateContent>
      </w:r>
    </w:p>
    <w:p w14:paraId="0469115C" w14:textId="77777777" w:rsidR="004D0449" w:rsidRDefault="004D0449" w:rsidP="000F6EFE">
      <w:pPr>
        <w:tabs>
          <w:tab w:val="left" w:pos="5812"/>
        </w:tabs>
        <w:spacing w:before="240"/>
        <w:rPr>
          <w:rFonts w:cstheme="minorHAnsi"/>
        </w:rPr>
      </w:pPr>
    </w:p>
    <w:p w14:paraId="4DCBA733" w14:textId="77777777" w:rsidR="004D0449" w:rsidRDefault="004D0449" w:rsidP="000F6EFE">
      <w:pPr>
        <w:tabs>
          <w:tab w:val="left" w:pos="5812"/>
        </w:tabs>
        <w:spacing w:before="240"/>
        <w:rPr>
          <w:rFonts w:cstheme="minorHAnsi"/>
        </w:rPr>
      </w:pPr>
    </w:p>
    <w:p w14:paraId="18DA32E3" w14:textId="77777777" w:rsidR="004D0449" w:rsidRDefault="004D0449" w:rsidP="000F6EFE">
      <w:pPr>
        <w:tabs>
          <w:tab w:val="left" w:pos="5812"/>
        </w:tabs>
        <w:spacing w:before="240"/>
        <w:rPr>
          <w:rFonts w:cstheme="minorHAnsi"/>
          <w:sz w:val="24"/>
          <w:szCs w:val="24"/>
        </w:rPr>
      </w:pPr>
    </w:p>
    <w:p w14:paraId="05DEDC66" w14:textId="77777777" w:rsidR="004D0449" w:rsidRDefault="004D0449" w:rsidP="000F6EFE">
      <w:pPr>
        <w:tabs>
          <w:tab w:val="left" w:pos="5812"/>
        </w:tabs>
        <w:spacing w:before="240"/>
        <w:rPr>
          <w:rFonts w:cstheme="minorHAnsi"/>
          <w:sz w:val="24"/>
          <w:szCs w:val="24"/>
        </w:rPr>
      </w:pPr>
    </w:p>
    <w:bookmarkStart w:id="0" w:name="_Toc52091322" w:displacedByCustomXml="next"/>
    <w:sdt>
      <w:sdtPr>
        <w:rPr>
          <w:rFonts w:eastAsiaTheme="minorHAnsi" w:cstheme="minorBidi"/>
          <w:b w:val="0"/>
          <w:bCs w:val="0"/>
          <w:sz w:val="22"/>
          <w:lang w:val="fr-FR"/>
        </w:rPr>
        <w:id w:val="-619073999"/>
        <w:docPartObj>
          <w:docPartGallery w:val="Table of Contents"/>
          <w:docPartUnique/>
        </w:docPartObj>
      </w:sdtPr>
      <w:sdtEndPr/>
      <w:sdtContent>
        <w:p w14:paraId="51B9F5CB" w14:textId="77777777" w:rsidR="004D0449" w:rsidRDefault="00317707" w:rsidP="00ED1491">
          <w:pPr>
            <w:pStyle w:val="Titre1"/>
            <w:numPr>
              <w:ilvl w:val="0"/>
              <w:numId w:val="0"/>
            </w:numPr>
            <w:ind w:left="708"/>
          </w:pPr>
          <w:r>
            <w:rPr>
              <w:rFonts w:eastAsiaTheme="minorHAnsi"/>
              <w:lang w:val="fr-FR"/>
            </w:rPr>
            <w:t>Ordre du jour</w:t>
          </w:r>
          <w:bookmarkEnd w:id="0"/>
        </w:p>
        <w:p w14:paraId="6617442F" w14:textId="77777777" w:rsidR="005816B8" w:rsidRDefault="00317707">
          <w:pPr>
            <w:pStyle w:val="TM1"/>
            <w:rPr>
              <w:rFonts w:asciiTheme="minorHAnsi" w:eastAsiaTheme="minorEastAsia" w:hAnsiTheme="minorHAnsi"/>
              <w:noProof/>
              <w:lang w:eastAsia="fr-CH"/>
            </w:rPr>
          </w:pPr>
          <w:r>
            <w:fldChar w:fldCharType="begin"/>
          </w:r>
          <w:r>
            <w:instrText xml:space="preserve"> TOC \o "1-3" \h \z \u </w:instrText>
          </w:r>
          <w:r>
            <w:fldChar w:fldCharType="separate"/>
          </w:r>
          <w:hyperlink w:anchor="_Toc52091322" w:history="1">
            <w:r w:rsidR="005816B8" w:rsidRPr="0041356A">
              <w:rPr>
                <w:rStyle w:val="Lienhypertexte"/>
                <w:noProof/>
                <w:lang w:val="fr-FR"/>
              </w:rPr>
              <w:t>Ordre du jour</w:t>
            </w:r>
            <w:r w:rsidR="005816B8">
              <w:rPr>
                <w:noProof/>
                <w:webHidden/>
              </w:rPr>
              <w:tab/>
            </w:r>
            <w:r w:rsidR="005816B8">
              <w:rPr>
                <w:noProof/>
                <w:webHidden/>
              </w:rPr>
              <w:fldChar w:fldCharType="begin"/>
            </w:r>
            <w:r w:rsidR="005816B8">
              <w:rPr>
                <w:noProof/>
                <w:webHidden/>
              </w:rPr>
              <w:instrText xml:space="preserve"> PAGEREF _Toc52091322 \h </w:instrText>
            </w:r>
            <w:r w:rsidR="005816B8">
              <w:rPr>
                <w:noProof/>
                <w:webHidden/>
              </w:rPr>
            </w:r>
            <w:r w:rsidR="005816B8">
              <w:rPr>
                <w:noProof/>
                <w:webHidden/>
              </w:rPr>
              <w:fldChar w:fldCharType="separate"/>
            </w:r>
            <w:r w:rsidR="005816B8">
              <w:rPr>
                <w:noProof/>
                <w:webHidden/>
              </w:rPr>
              <w:t>1</w:t>
            </w:r>
            <w:r w:rsidR="005816B8">
              <w:rPr>
                <w:noProof/>
                <w:webHidden/>
              </w:rPr>
              <w:fldChar w:fldCharType="end"/>
            </w:r>
          </w:hyperlink>
        </w:p>
        <w:p w14:paraId="259FBE4E" w14:textId="77777777" w:rsidR="005816B8" w:rsidRDefault="005E2EF1">
          <w:pPr>
            <w:pStyle w:val="TM1"/>
            <w:rPr>
              <w:rFonts w:asciiTheme="minorHAnsi" w:eastAsiaTheme="minorEastAsia" w:hAnsiTheme="minorHAnsi"/>
              <w:noProof/>
              <w:lang w:eastAsia="fr-CH"/>
            </w:rPr>
          </w:pPr>
          <w:hyperlink w:anchor="_Toc52091323" w:history="1">
            <w:r w:rsidR="005816B8" w:rsidRPr="0041356A">
              <w:rPr>
                <w:rStyle w:val="Lienhypertexte"/>
                <w:noProof/>
              </w:rPr>
              <w:t>Bienvenue</w:t>
            </w:r>
            <w:r w:rsidR="005816B8">
              <w:rPr>
                <w:noProof/>
                <w:webHidden/>
              </w:rPr>
              <w:tab/>
            </w:r>
            <w:r w:rsidR="005816B8">
              <w:rPr>
                <w:noProof/>
                <w:webHidden/>
              </w:rPr>
              <w:fldChar w:fldCharType="begin"/>
            </w:r>
            <w:r w:rsidR="005816B8">
              <w:rPr>
                <w:noProof/>
                <w:webHidden/>
              </w:rPr>
              <w:instrText xml:space="preserve"> PAGEREF _Toc52091323 \h </w:instrText>
            </w:r>
            <w:r w:rsidR="005816B8">
              <w:rPr>
                <w:noProof/>
                <w:webHidden/>
              </w:rPr>
            </w:r>
            <w:r w:rsidR="005816B8">
              <w:rPr>
                <w:noProof/>
                <w:webHidden/>
              </w:rPr>
              <w:fldChar w:fldCharType="separate"/>
            </w:r>
            <w:r w:rsidR="005816B8">
              <w:rPr>
                <w:noProof/>
                <w:webHidden/>
              </w:rPr>
              <w:t>1</w:t>
            </w:r>
            <w:r w:rsidR="005816B8">
              <w:rPr>
                <w:noProof/>
                <w:webHidden/>
              </w:rPr>
              <w:fldChar w:fldCharType="end"/>
            </w:r>
          </w:hyperlink>
        </w:p>
        <w:p w14:paraId="7C547A25" w14:textId="77777777" w:rsidR="005816B8" w:rsidRDefault="005E2EF1">
          <w:pPr>
            <w:pStyle w:val="TM1"/>
            <w:rPr>
              <w:rFonts w:asciiTheme="minorHAnsi" w:eastAsiaTheme="minorEastAsia" w:hAnsiTheme="minorHAnsi"/>
              <w:noProof/>
              <w:lang w:eastAsia="fr-CH"/>
            </w:rPr>
          </w:pPr>
          <w:hyperlink w:anchor="_Toc52091324" w:history="1">
            <w:r w:rsidR="005816B8" w:rsidRPr="0041356A">
              <w:rPr>
                <w:rStyle w:val="Lienhypertexte"/>
                <w:noProof/>
              </w:rPr>
              <w:t>1.</w:t>
            </w:r>
            <w:r w:rsidR="005816B8">
              <w:rPr>
                <w:rFonts w:asciiTheme="minorHAnsi" w:eastAsiaTheme="minorEastAsia" w:hAnsiTheme="minorHAnsi"/>
                <w:noProof/>
                <w:lang w:eastAsia="fr-CH"/>
              </w:rPr>
              <w:tab/>
            </w:r>
            <w:r w:rsidR="005816B8" w:rsidRPr="0041356A">
              <w:rPr>
                <w:rStyle w:val="Lienhypertexte"/>
                <w:noProof/>
              </w:rPr>
              <w:t>Adoption de l’ordre du jour</w:t>
            </w:r>
            <w:r w:rsidR="005816B8">
              <w:rPr>
                <w:noProof/>
                <w:webHidden/>
              </w:rPr>
              <w:tab/>
            </w:r>
            <w:r w:rsidR="005816B8">
              <w:rPr>
                <w:noProof/>
                <w:webHidden/>
              </w:rPr>
              <w:fldChar w:fldCharType="begin"/>
            </w:r>
            <w:r w:rsidR="005816B8">
              <w:rPr>
                <w:noProof/>
                <w:webHidden/>
              </w:rPr>
              <w:instrText xml:space="preserve"> PAGEREF _Toc52091324 \h </w:instrText>
            </w:r>
            <w:r w:rsidR="005816B8">
              <w:rPr>
                <w:noProof/>
                <w:webHidden/>
              </w:rPr>
            </w:r>
            <w:r w:rsidR="005816B8">
              <w:rPr>
                <w:noProof/>
                <w:webHidden/>
              </w:rPr>
              <w:fldChar w:fldCharType="separate"/>
            </w:r>
            <w:r w:rsidR="005816B8">
              <w:rPr>
                <w:noProof/>
                <w:webHidden/>
              </w:rPr>
              <w:t>1</w:t>
            </w:r>
            <w:r w:rsidR="005816B8">
              <w:rPr>
                <w:noProof/>
                <w:webHidden/>
              </w:rPr>
              <w:fldChar w:fldCharType="end"/>
            </w:r>
          </w:hyperlink>
        </w:p>
        <w:p w14:paraId="4FDEC60A" w14:textId="77777777" w:rsidR="005816B8" w:rsidRDefault="005E2EF1">
          <w:pPr>
            <w:pStyle w:val="TM1"/>
            <w:rPr>
              <w:rFonts w:asciiTheme="minorHAnsi" w:eastAsiaTheme="minorEastAsia" w:hAnsiTheme="minorHAnsi"/>
              <w:noProof/>
              <w:lang w:eastAsia="fr-CH"/>
            </w:rPr>
          </w:pPr>
          <w:hyperlink w:anchor="_Toc52091325" w:history="1">
            <w:r w:rsidR="005816B8" w:rsidRPr="0041356A">
              <w:rPr>
                <w:rStyle w:val="Lienhypertexte"/>
                <w:noProof/>
              </w:rPr>
              <w:t>2.</w:t>
            </w:r>
            <w:r w:rsidR="005816B8">
              <w:rPr>
                <w:rFonts w:asciiTheme="minorHAnsi" w:eastAsiaTheme="minorEastAsia" w:hAnsiTheme="minorHAnsi"/>
                <w:noProof/>
                <w:lang w:eastAsia="fr-CH"/>
              </w:rPr>
              <w:tab/>
            </w:r>
            <w:r w:rsidR="005816B8" w:rsidRPr="0041356A">
              <w:rPr>
                <w:rStyle w:val="Lienhypertexte"/>
                <w:noProof/>
              </w:rPr>
              <w:t>Situation au Burkina Faso</w:t>
            </w:r>
            <w:r w:rsidR="005816B8">
              <w:rPr>
                <w:noProof/>
                <w:webHidden/>
              </w:rPr>
              <w:tab/>
            </w:r>
            <w:r w:rsidR="005816B8">
              <w:rPr>
                <w:noProof/>
                <w:webHidden/>
              </w:rPr>
              <w:fldChar w:fldCharType="begin"/>
            </w:r>
            <w:r w:rsidR="005816B8">
              <w:rPr>
                <w:noProof/>
                <w:webHidden/>
              </w:rPr>
              <w:instrText xml:space="preserve"> PAGEREF _Toc52091325 \h </w:instrText>
            </w:r>
            <w:r w:rsidR="005816B8">
              <w:rPr>
                <w:noProof/>
                <w:webHidden/>
              </w:rPr>
            </w:r>
            <w:r w:rsidR="005816B8">
              <w:rPr>
                <w:noProof/>
                <w:webHidden/>
              </w:rPr>
              <w:fldChar w:fldCharType="separate"/>
            </w:r>
            <w:r w:rsidR="005816B8">
              <w:rPr>
                <w:noProof/>
                <w:webHidden/>
              </w:rPr>
              <w:t>2</w:t>
            </w:r>
            <w:r w:rsidR="005816B8">
              <w:rPr>
                <w:noProof/>
                <w:webHidden/>
              </w:rPr>
              <w:fldChar w:fldCharType="end"/>
            </w:r>
          </w:hyperlink>
        </w:p>
        <w:p w14:paraId="30605D5A" w14:textId="77777777" w:rsidR="005816B8" w:rsidRDefault="005E2EF1">
          <w:pPr>
            <w:pStyle w:val="TM1"/>
            <w:rPr>
              <w:rFonts w:asciiTheme="minorHAnsi" w:eastAsiaTheme="minorEastAsia" w:hAnsiTheme="minorHAnsi"/>
              <w:noProof/>
              <w:lang w:eastAsia="fr-CH"/>
            </w:rPr>
          </w:pPr>
          <w:hyperlink w:anchor="_Toc52091326" w:history="1">
            <w:r w:rsidR="005816B8" w:rsidRPr="0041356A">
              <w:rPr>
                <w:rStyle w:val="Lienhypertexte"/>
                <w:noProof/>
              </w:rPr>
              <w:t>3.</w:t>
            </w:r>
            <w:r w:rsidR="005816B8">
              <w:rPr>
                <w:rFonts w:asciiTheme="minorHAnsi" w:eastAsiaTheme="minorEastAsia" w:hAnsiTheme="minorHAnsi"/>
                <w:noProof/>
                <w:lang w:eastAsia="fr-CH"/>
              </w:rPr>
              <w:tab/>
            </w:r>
            <w:r w:rsidR="005816B8" w:rsidRPr="0041356A">
              <w:rPr>
                <w:rStyle w:val="Lienhypertexte"/>
                <w:noProof/>
              </w:rPr>
              <w:t>Activités 2019 en Suisse</w:t>
            </w:r>
            <w:r w:rsidR="005816B8">
              <w:rPr>
                <w:noProof/>
                <w:webHidden/>
              </w:rPr>
              <w:tab/>
            </w:r>
            <w:r w:rsidR="005816B8">
              <w:rPr>
                <w:noProof/>
                <w:webHidden/>
              </w:rPr>
              <w:fldChar w:fldCharType="begin"/>
            </w:r>
            <w:r w:rsidR="005816B8">
              <w:rPr>
                <w:noProof/>
                <w:webHidden/>
              </w:rPr>
              <w:instrText xml:space="preserve"> PAGEREF _Toc52091326 \h </w:instrText>
            </w:r>
            <w:r w:rsidR="005816B8">
              <w:rPr>
                <w:noProof/>
                <w:webHidden/>
              </w:rPr>
            </w:r>
            <w:r w:rsidR="005816B8">
              <w:rPr>
                <w:noProof/>
                <w:webHidden/>
              </w:rPr>
              <w:fldChar w:fldCharType="separate"/>
            </w:r>
            <w:r w:rsidR="005816B8">
              <w:rPr>
                <w:noProof/>
                <w:webHidden/>
              </w:rPr>
              <w:t>2</w:t>
            </w:r>
            <w:r w:rsidR="005816B8">
              <w:rPr>
                <w:noProof/>
                <w:webHidden/>
              </w:rPr>
              <w:fldChar w:fldCharType="end"/>
            </w:r>
          </w:hyperlink>
        </w:p>
        <w:p w14:paraId="7BEA18DD" w14:textId="77777777" w:rsidR="005816B8" w:rsidRDefault="005E2EF1">
          <w:pPr>
            <w:pStyle w:val="TM1"/>
            <w:rPr>
              <w:rFonts w:asciiTheme="minorHAnsi" w:eastAsiaTheme="minorEastAsia" w:hAnsiTheme="minorHAnsi"/>
              <w:noProof/>
              <w:lang w:eastAsia="fr-CH"/>
            </w:rPr>
          </w:pPr>
          <w:hyperlink w:anchor="_Toc52091327" w:history="1">
            <w:r w:rsidR="005816B8" w:rsidRPr="0041356A">
              <w:rPr>
                <w:rStyle w:val="Lienhypertexte"/>
                <w:noProof/>
              </w:rPr>
              <w:t>4.</w:t>
            </w:r>
            <w:r w:rsidR="005816B8">
              <w:rPr>
                <w:rFonts w:asciiTheme="minorHAnsi" w:eastAsiaTheme="minorEastAsia" w:hAnsiTheme="minorHAnsi"/>
                <w:noProof/>
                <w:lang w:eastAsia="fr-CH"/>
              </w:rPr>
              <w:tab/>
            </w:r>
            <w:r w:rsidR="005816B8" w:rsidRPr="0041356A">
              <w:rPr>
                <w:rStyle w:val="Lienhypertexte"/>
                <w:noProof/>
              </w:rPr>
              <w:t>Activités 2019 au Burkina Faso</w:t>
            </w:r>
            <w:r w:rsidR="005816B8">
              <w:rPr>
                <w:noProof/>
                <w:webHidden/>
              </w:rPr>
              <w:tab/>
            </w:r>
            <w:r w:rsidR="005816B8">
              <w:rPr>
                <w:noProof/>
                <w:webHidden/>
              </w:rPr>
              <w:fldChar w:fldCharType="begin"/>
            </w:r>
            <w:r w:rsidR="005816B8">
              <w:rPr>
                <w:noProof/>
                <w:webHidden/>
              </w:rPr>
              <w:instrText xml:space="preserve"> PAGEREF _Toc52091327 \h </w:instrText>
            </w:r>
            <w:r w:rsidR="005816B8">
              <w:rPr>
                <w:noProof/>
                <w:webHidden/>
              </w:rPr>
            </w:r>
            <w:r w:rsidR="005816B8">
              <w:rPr>
                <w:noProof/>
                <w:webHidden/>
              </w:rPr>
              <w:fldChar w:fldCharType="separate"/>
            </w:r>
            <w:r w:rsidR="005816B8">
              <w:rPr>
                <w:noProof/>
                <w:webHidden/>
              </w:rPr>
              <w:t>2</w:t>
            </w:r>
            <w:r w:rsidR="005816B8">
              <w:rPr>
                <w:noProof/>
                <w:webHidden/>
              </w:rPr>
              <w:fldChar w:fldCharType="end"/>
            </w:r>
          </w:hyperlink>
        </w:p>
        <w:p w14:paraId="5EC8C7F3" w14:textId="77777777" w:rsidR="005816B8" w:rsidRDefault="005E2EF1">
          <w:pPr>
            <w:pStyle w:val="TM1"/>
            <w:rPr>
              <w:rFonts w:asciiTheme="minorHAnsi" w:eastAsiaTheme="minorEastAsia" w:hAnsiTheme="minorHAnsi"/>
              <w:noProof/>
              <w:lang w:eastAsia="fr-CH"/>
            </w:rPr>
          </w:pPr>
          <w:hyperlink w:anchor="_Toc52091328" w:history="1">
            <w:r w:rsidR="005816B8" w:rsidRPr="0041356A">
              <w:rPr>
                <w:rStyle w:val="Lienhypertexte"/>
                <w:noProof/>
              </w:rPr>
              <w:t>4.1.</w:t>
            </w:r>
            <w:r w:rsidR="005816B8">
              <w:rPr>
                <w:rFonts w:asciiTheme="minorHAnsi" w:eastAsiaTheme="minorEastAsia" w:hAnsiTheme="minorHAnsi"/>
                <w:noProof/>
                <w:lang w:eastAsia="fr-CH"/>
              </w:rPr>
              <w:tab/>
            </w:r>
            <w:r w:rsidR="005816B8" w:rsidRPr="0041356A">
              <w:rPr>
                <w:rStyle w:val="Lienhypertexte"/>
                <w:noProof/>
              </w:rPr>
              <w:t>Centre de santé et de promotion sociale (CSPS) Kouanda</w:t>
            </w:r>
            <w:r w:rsidR="005816B8">
              <w:rPr>
                <w:noProof/>
                <w:webHidden/>
              </w:rPr>
              <w:tab/>
            </w:r>
            <w:r w:rsidR="005816B8">
              <w:rPr>
                <w:noProof/>
                <w:webHidden/>
              </w:rPr>
              <w:fldChar w:fldCharType="begin"/>
            </w:r>
            <w:r w:rsidR="005816B8">
              <w:rPr>
                <w:noProof/>
                <w:webHidden/>
              </w:rPr>
              <w:instrText xml:space="preserve"> PAGEREF _Toc52091328 \h </w:instrText>
            </w:r>
            <w:r w:rsidR="005816B8">
              <w:rPr>
                <w:noProof/>
                <w:webHidden/>
              </w:rPr>
            </w:r>
            <w:r w:rsidR="005816B8">
              <w:rPr>
                <w:noProof/>
                <w:webHidden/>
              </w:rPr>
              <w:fldChar w:fldCharType="separate"/>
            </w:r>
            <w:r w:rsidR="005816B8">
              <w:rPr>
                <w:noProof/>
                <w:webHidden/>
              </w:rPr>
              <w:t>3</w:t>
            </w:r>
            <w:r w:rsidR="005816B8">
              <w:rPr>
                <w:noProof/>
                <w:webHidden/>
              </w:rPr>
              <w:fldChar w:fldCharType="end"/>
            </w:r>
          </w:hyperlink>
        </w:p>
        <w:p w14:paraId="57ABA43F" w14:textId="77777777" w:rsidR="005816B8" w:rsidRDefault="005E2EF1">
          <w:pPr>
            <w:pStyle w:val="TM1"/>
            <w:rPr>
              <w:rFonts w:asciiTheme="minorHAnsi" w:eastAsiaTheme="minorEastAsia" w:hAnsiTheme="minorHAnsi"/>
              <w:noProof/>
              <w:lang w:eastAsia="fr-CH"/>
            </w:rPr>
          </w:pPr>
          <w:hyperlink w:anchor="_Toc52091329" w:history="1">
            <w:r w:rsidR="005816B8" w:rsidRPr="0041356A">
              <w:rPr>
                <w:rStyle w:val="Lienhypertexte"/>
                <w:noProof/>
              </w:rPr>
              <w:t>4.2.</w:t>
            </w:r>
            <w:r w:rsidR="005816B8">
              <w:rPr>
                <w:rFonts w:asciiTheme="minorHAnsi" w:eastAsiaTheme="minorEastAsia" w:hAnsiTheme="minorHAnsi"/>
                <w:noProof/>
                <w:lang w:eastAsia="fr-CH"/>
              </w:rPr>
              <w:tab/>
            </w:r>
            <w:r w:rsidR="005816B8" w:rsidRPr="0041356A">
              <w:rPr>
                <w:rStyle w:val="Lienhypertexte"/>
                <w:noProof/>
              </w:rPr>
              <w:t>Projet WASH « Eau, Assainissement et Hygiène »</w:t>
            </w:r>
            <w:r w:rsidR="005816B8">
              <w:rPr>
                <w:noProof/>
                <w:webHidden/>
              </w:rPr>
              <w:tab/>
            </w:r>
            <w:r w:rsidR="005816B8">
              <w:rPr>
                <w:noProof/>
                <w:webHidden/>
              </w:rPr>
              <w:fldChar w:fldCharType="begin"/>
            </w:r>
            <w:r w:rsidR="005816B8">
              <w:rPr>
                <w:noProof/>
                <w:webHidden/>
              </w:rPr>
              <w:instrText xml:space="preserve"> PAGEREF _Toc52091329 \h </w:instrText>
            </w:r>
            <w:r w:rsidR="005816B8">
              <w:rPr>
                <w:noProof/>
                <w:webHidden/>
              </w:rPr>
            </w:r>
            <w:r w:rsidR="005816B8">
              <w:rPr>
                <w:noProof/>
                <w:webHidden/>
              </w:rPr>
              <w:fldChar w:fldCharType="separate"/>
            </w:r>
            <w:r w:rsidR="005816B8">
              <w:rPr>
                <w:noProof/>
                <w:webHidden/>
              </w:rPr>
              <w:t>4</w:t>
            </w:r>
            <w:r w:rsidR="005816B8">
              <w:rPr>
                <w:noProof/>
                <w:webHidden/>
              </w:rPr>
              <w:fldChar w:fldCharType="end"/>
            </w:r>
          </w:hyperlink>
        </w:p>
        <w:p w14:paraId="6EC8DF19" w14:textId="77777777" w:rsidR="005816B8" w:rsidRDefault="005E2EF1">
          <w:pPr>
            <w:pStyle w:val="TM1"/>
            <w:rPr>
              <w:rFonts w:asciiTheme="minorHAnsi" w:eastAsiaTheme="minorEastAsia" w:hAnsiTheme="minorHAnsi"/>
              <w:noProof/>
              <w:lang w:eastAsia="fr-CH"/>
            </w:rPr>
          </w:pPr>
          <w:hyperlink w:anchor="_Toc52091330" w:history="1">
            <w:r w:rsidR="005816B8" w:rsidRPr="0041356A">
              <w:rPr>
                <w:rStyle w:val="Lienhypertexte"/>
                <w:noProof/>
              </w:rPr>
              <w:t>4.3</w:t>
            </w:r>
            <w:r w:rsidR="005816B8">
              <w:rPr>
                <w:rFonts w:asciiTheme="minorHAnsi" w:eastAsiaTheme="minorEastAsia" w:hAnsiTheme="minorHAnsi"/>
                <w:noProof/>
                <w:lang w:eastAsia="fr-CH"/>
              </w:rPr>
              <w:tab/>
            </w:r>
            <w:r w:rsidR="005816B8" w:rsidRPr="0041356A">
              <w:rPr>
                <w:rStyle w:val="Lienhypertexte"/>
                <w:noProof/>
              </w:rPr>
              <w:t>Autres activités soutenues en 2019</w:t>
            </w:r>
            <w:r w:rsidR="005816B8">
              <w:rPr>
                <w:noProof/>
                <w:webHidden/>
              </w:rPr>
              <w:tab/>
            </w:r>
            <w:r w:rsidR="005816B8">
              <w:rPr>
                <w:noProof/>
                <w:webHidden/>
              </w:rPr>
              <w:fldChar w:fldCharType="begin"/>
            </w:r>
            <w:r w:rsidR="005816B8">
              <w:rPr>
                <w:noProof/>
                <w:webHidden/>
              </w:rPr>
              <w:instrText xml:space="preserve"> PAGEREF _Toc52091330 \h </w:instrText>
            </w:r>
            <w:r w:rsidR="005816B8">
              <w:rPr>
                <w:noProof/>
                <w:webHidden/>
              </w:rPr>
            </w:r>
            <w:r w:rsidR="005816B8">
              <w:rPr>
                <w:noProof/>
                <w:webHidden/>
              </w:rPr>
              <w:fldChar w:fldCharType="separate"/>
            </w:r>
            <w:r w:rsidR="005816B8">
              <w:rPr>
                <w:noProof/>
                <w:webHidden/>
              </w:rPr>
              <w:t>4</w:t>
            </w:r>
            <w:r w:rsidR="005816B8">
              <w:rPr>
                <w:noProof/>
                <w:webHidden/>
              </w:rPr>
              <w:fldChar w:fldCharType="end"/>
            </w:r>
          </w:hyperlink>
        </w:p>
        <w:p w14:paraId="2B23B699" w14:textId="77777777" w:rsidR="005816B8" w:rsidRDefault="005E2EF1">
          <w:pPr>
            <w:pStyle w:val="TM1"/>
            <w:rPr>
              <w:rFonts w:asciiTheme="minorHAnsi" w:eastAsiaTheme="minorEastAsia" w:hAnsiTheme="minorHAnsi"/>
              <w:noProof/>
              <w:lang w:eastAsia="fr-CH"/>
            </w:rPr>
          </w:pPr>
          <w:hyperlink w:anchor="_Toc52091331" w:history="1">
            <w:r w:rsidR="005816B8" w:rsidRPr="0041356A">
              <w:rPr>
                <w:rStyle w:val="Lienhypertexte"/>
                <w:noProof/>
              </w:rPr>
              <w:t>5.</w:t>
            </w:r>
            <w:r w:rsidR="005816B8">
              <w:rPr>
                <w:rFonts w:asciiTheme="minorHAnsi" w:eastAsiaTheme="minorEastAsia" w:hAnsiTheme="minorHAnsi"/>
                <w:noProof/>
                <w:lang w:eastAsia="fr-CH"/>
              </w:rPr>
              <w:tab/>
            </w:r>
            <w:r w:rsidR="005816B8" w:rsidRPr="0041356A">
              <w:rPr>
                <w:rStyle w:val="Lienhypertexte"/>
                <w:noProof/>
              </w:rPr>
              <w:t>Projets 2020</w:t>
            </w:r>
            <w:r w:rsidR="005816B8">
              <w:rPr>
                <w:noProof/>
                <w:webHidden/>
              </w:rPr>
              <w:tab/>
            </w:r>
            <w:r w:rsidR="005816B8">
              <w:rPr>
                <w:noProof/>
                <w:webHidden/>
              </w:rPr>
              <w:fldChar w:fldCharType="begin"/>
            </w:r>
            <w:r w:rsidR="005816B8">
              <w:rPr>
                <w:noProof/>
                <w:webHidden/>
              </w:rPr>
              <w:instrText xml:space="preserve"> PAGEREF _Toc52091331 \h </w:instrText>
            </w:r>
            <w:r w:rsidR="005816B8">
              <w:rPr>
                <w:noProof/>
                <w:webHidden/>
              </w:rPr>
            </w:r>
            <w:r w:rsidR="005816B8">
              <w:rPr>
                <w:noProof/>
                <w:webHidden/>
              </w:rPr>
              <w:fldChar w:fldCharType="separate"/>
            </w:r>
            <w:r w:rsidR="005816B8">
              <w:rPr>
                <w:noProof/>
                <w:webHidden/>
              </w:rPr>
              <w:t>4</w:t>
            </w:r>
            <w:r w:rsidR="005816B8">
              <w:rPr>
                <w:noProof/>
                <w:webHidden/>
              </w:rPr>
              <w:fldChar w:fldCharType="end"/>
            </w:r>
          </w:hyperlink>
        </w:p>
        <w:p w14:paraId="1420D072" w14:textId="77777777" w:rsidR="005816B8" w:rsidRDefault="005E2EF1">
          <w:pPr>
            <w:pStyle w:val="TM1"/>
            <w:rPr>
              <w:rFonts w:asciiTheme="minorHAnsi" w:eastAsiaTheme="minorEastAsia" w:hAnsiTheme="minorHAnsi"/>
              <w:noProof/>
              <w:lang w:eastAsia="fr-CH"/>
            </w:rPr>
          </w:pPr>
          <w:hyperlink w:anchor="_Toc52091332" w:history="1">
            <w:r w:rsidR="005816B8" w:rsidRPr="0041356A">
              <w:rPr>
                <w:rStyle w:val="Lienhypertexte"/>
                <w:noProof/>
              </w:rPr>
              <w:t>6.</w:t>
            </w:r>
            <w:r w:rsidR="005816B8">
              <w:rPr>
                <w:rFonts w:asciiTheme="minorHAnsi" w:eastAsiaTheme="minorEastAsia" w:hAnsiTheme="minorHAnsi"/>
                <w:noProof/>
                <w:lang w:eastAsia="fr-CH"/>
              </w:rPr>
              <w:tab/>
            </w:r>
            <w:r w:rsidR="005816B8" w:rsidRPr="0041356A">
              <w:rPr>
                <w:rStyle w:val="Lienhypertexte"/>
                <w:noProof/>
              </w:rPr>
              <w:t>Présentation et adoption des comptes 2019</w:t>
            </w:r>
            <w:r w:rsidR="005816B8">
              <w:rPr>
                <w:noProof/>
                <w:webHidden/>
              </w:rPr>
              <w:tab/>
            </w:r>
            <w:r w:rsidR="005816B8">
              <w:rPr>
                <w:noProof/>
                <w:webHidden/>
              </w:rPr>
              <w:fldChar w:fldCharType="begin"/>
            </w:r>
            <w:r w:rsidR="005816B8">
              <w:rPr>
                <w:noProof/>
                <w:webHidden/>
              </w:rPr>
              <w:instrText xml:space="preserve"> PAGEREF _Toc52091332 \h </w:instrText>
            </w:r>
            <w:r w:rsidR="005816B8">
              <w:rPr>
                <w:noProof/>
                <w:webHidden/>
              </w:rPr>
            </w:r>
            <w:r w:rsidR="005816B8">
              <w:rPr>
                <w:noProof/>
                <w:webHidden/>
              </w:rPr>
              <w:fldChar w:fldCharType="separate"/>
            </w:r>
            <w:r w:rsidR="005816B8">
              <w:rPr>
                <w:noProof/>
                <w:webHidden/>
              </w:rPr>
              <w:t>4</w:t>
            </w:r>
            <w:r w:rsidR="005816B8">
              <w:rPr>
                <w:noProof/>
                <w:webHidden/>
              </w:rPr>
              <w:fldChar w:fldCharType="end"/>
            </w:r>
          </w:hyperlink>
        </w:p>
        <w:p w14:paraId="49E9561E" w14:textId="77777777" w:rsidR="005816B8" w:rsidRDefault="005E2EF1">
          <w:pPr>
            <w:pStyle w:val="TM1"/>
            <w:rPr>
              <w:rFonts w:asciiTheme="minorHAnsi" w:eastAsiaTheme="minorEastAsia" w:hAnsiTheme="minorHAnsi"/>
              <w:noProof/>
              <w:lang w:eastAsia="fr-CH"/>
            </w:rPr>
          </w:pPr>
          <w:hyperlink w:anchor="_Toc52091333" w:history="1">
            <w:r w:rsidR="005816B8" w:rsidRPr="0041356A">
              <w:rPr>
                <w:rStyle w:val="Lienhypertexte"/>
                <w:noProof/>
              </w:rPr>
              <w:t>7.</w:t>
            </w:r>
            <w:r w:rsidR="005816B8">
              <w:rPr>
                <w:rFonts w:asciiTheme="minorHAnsi" w:eastAsiaTheme="minorEastAsia" w:hAnsiTheme="minorHAnsi"/>
                <w:noProof/>
                <w:lang w:eastAsia="fr-CH"/>
              </w:rPr>
              <w:tab/>
            </w:r>
            <w:r w:rsidR="005816B8" w:rsidRPr="0041356A">
              <w:rPr>
                <w:rStyle w:val="Lienhypertexte"/>
                <w:noProof/>
              </w:rPr>
              <w:t>Présentation et adoption du budget 2020</w:t>
            </w:r>
            <w:r w:rsidR="005816B8">
              <w:rPr>
                <w:noProof/>
                <w:webHidden/>
              </w:rPr>
              <w:tab/>
            </w:r>
            <w:r w:rsidR="005816B8">
              <w:rPr>
                <w:noProof/>
                <w:webHidden/>
              </w:rPr>
              <w:fldChar w:fldCharType="begin"/>
            </w:r>
            <w:r w:rsidR="005816B8">
              <w:rPr>
                <w:noProof/>
                <w:webHidden/>
              </w:rPr>
              <w:instrText xml:space="preserve"> PAGEREF _Toc52091333 \h </w:instrText>
            </w:r>
            <w:r w:rsidR="005816B8">
              <w:rPr>
                <w:noProof/>
                <w:webHidden/>
              </w:rPr>
            </w:r>
            <w:r w:rsidR="005816B8">
              <w:rPr>
                <w:noProof/>
                <w:webHidden/>
              </w:rPr>
              <w:fldChar w:fldCharType="separate"/>
            </w:r>
            <w:r w:rsidR="005816B8">
              <w:rPr>
                <w:noProof/>
                <w:webHidden/>
              </w:rPr>
              <w:t>5</w:t>
            </w:r>
            <w:r w:rsidR="005816B8">
              <w:rPr>
                <w:noProof/>
                <w:webHidden/>
              </w:rPr>
              <w:fldChar w:fldCharType="end"/>
            </w:r>
          </w:hyperlink>
        </w:p>
        <w:p w14:paraId="1799994A" w14:textId="77777777" w:rsidR="005816B8" w:rsidRDefault="005E2EF1">
          <w:pPr>
            <w:pStyle w:val="TM1"/>
            <w:rPr>
              <w:rFonts w:asciiTheme="minorHAnsi" w:eastAsiaTheme="minorEastAsia" w:hAnsiTheme="minorHAnsi"/>
              <w:noProof/>
              <w:lang w:eastAsia="fr-CH"/>
            </w:rPr>
          </w:pPr>
          <w:hyperlink w:anchor="_Toc52091334" w:history="1">
            <w:r w:rsidR="005816B8" w:rsidRPr="0041356A">
              <w:rPr>
                <w:rStyle w:val="Lienhypertexte"/>
                <w:noProof/>
              </w:rPr>
              <w:t>8.</w:t>
            </w:r>
            <w:r w:rsidR="005816B8">
              <w:rPr>
                <w:rFonts w:asciiTheme="minorHAnsi" w:eastAsiaTheme="minorEastAsia" w:hAnsiTheme="minorHAnsi"/>
                <w:noProof/>
                <w:lang w:eastAsia="fr-CH"/>
              </w:rPr>
              <w:tab/>
            </w:r>
            <w:r w:rsidR="005816B8" w:rsidRPr="0041356A">
              <w:rPr>
                <w:rStyle w:val="Lienhypertexte"/>
                <w:noProof/>
              </w:rPr>
              <w:t>Election du comité</w:t>
            </w:r>
            <w:r w:rsidR="005816B8">
              <w:rPr>
                <w:noProof/>
                <w:webHidden/>
              </w:rPr>
              <w:tab/>
            </w:r>
            <w:r w:rsidR="005816B8">
              <w:rPr>
                <w:noProof/>
                <w:webHidden/>
              </w:rPr>
              <w:fldChar w:fldCharType="begin"/>
            </w:r>
            <w:r w:rsidR="005816B8">
              <w:rPr>
                <w:noProof/>
                <w:webHidden/>
              </w:rPr>
              <w:instrText xml:space="preserve"> PAGEREF _Toc52091334 \h </w:instrText>
            </w:r>
            <w:r w:rsidR="005816B8">
              <w:rPr>
                <w:noProof/>
                <w:webHidden/>
              </w:rPr>
            </w:r>
            <w:r w:rsidR="005816B8">
              <w:rPr>
                <w:noProof/>
                <w:webHidden/>
              </w:rPr>
              <w:fldChar w:fldCharType="separate"/>
            </w:r>
            <w:r w:rsidR="005816B8">
              <w:rPr>
                <w:noProof/>
                <w:webHidden/>
              </w:rPr>
              <w:t>6</w:t>
            </w:r>
            <w:r w:rsidR="005816B8">
              <w:rPr>
                <w:noProof/>
                <w:webHidden/>
              </w:rPr>
              <w:fldChar w:fldCharType="end"/>
            </w:r>
          </w:hyperlink>
        </w:p>
        <w:p w14:paraId="7A9A5DEF" w14:textId="77777777" w:rsidR="005816B8" w:rsidRDefault="005E2EF1">
          <w:pPr>
            <w:pStyle w:val="TM1"/>
            <w:rPr>
              <w:rFonts w:asciiTheme="minorHAnsi" w:eastAsiaTheme="minorEastAsia" w:hAnsiTheme="minorHAnsi"/>
              <w:noProof/>
              <w:lang w:eastAsia="fr-CH"/>
            </w:rPr>
          </w:pPr>
          <w:hyperlink w:anchor="_Toc52091335" w:history="1">
            <w:r w:rsidR="005816B8" w:rsidRPr="0041356A">
              <w:rPr>
                <w:rStyle w:val="Lienhypertexte"/>
                <w:noProof/>
              </w:rPr>
              <w:t>9.</w:t>
            </w:r>
            <w:r w:rsidR="005816B8">
              <w:rPr>
                <w:rFonts w:asciiTheme="minorHAnsi" w:eastAsiaTheme="minorEastAsia" w:hAnsiTheme="minorHAnsi"/>
                <w:noProof/>
                <w:lang w:eastAsia="fr-CH"/>
              </w:rPr>
              <w:tab/>
            </w:r>
            <w:r w:rsidR="005816B8" w:rsidRPr="0041356A">
              <w:rPr>
                <w:rStyle w:val="Lienhypertexte"/>
                <w:noProof/>
              </w:rPr>
              <w:t>Agenda</w:t>
            </w:r>
            <w:r w:rsidR="005816B8">
              <w:rPr>
                <w:noProof/>
                <w:webHidden/>
              </w:rPr>
              <w:tab/>
            </w:r>
            <w:r w:rsidR="005816B8">
              <w:rPr>
                <w:noProof/>
                <w:webHidden/>
              </w:rPr>
              <w:fldChar w:fldCharType="begin"/>
            </w:r>
            <w:r w:rsidR="005816B8">
              <w:rPr>
                <w:noProof/>
                <w:webHidden/>
              </w:rPr>
              <w:instrText xml:space="preserve"> PAGEREF _Toc52091335 \h </w:instrText>
            </w:r>
            <w:r w:rsidR="005816B8">
              <w:rPr>
                <w:noProof/>
                <w:webHidden/>
              </w:rPr>
            </w:r>
            <w:r w:rsidR="005816B8">
              <w:rPr>
                <w:noProof/>
                <w:webHidden/>
              </w:rPr>
              <w:fldChar w:fldCharType="separate"/>
            </w:r>
            <w:r w:rsidR="005816B8">
              <w:rPr>
                <w:noProof/>
                <w:webHidden/>
              </w:rPr>
              <w:t>6</w:t>
            </w:r>
            <w:r w:rsidR="005816B8">
              <w:rPr>
                <w:noProof/>
                <w:webHidden/>
              </w:rPr>
              <w:fldChar w:fldCharType="end"/>
            </w:r>
          </w:hyperlink>
        </w:p>
        <w:p w14:paraId="0F12808E" w14:textId="77777777" w:rsidR="005816B8" w:rsidRDefault="005E2EF1">
          <w:pPr>
            <w:pStyle w:val="TM1"/>
            <w:rPr>
              <w:rFonts w:asciiTheme="minorHAnsi" w:eastAsiaTheme="minorEastAsia" w:hAnsiTheme="minorHAnsi"/>
              <w:noProof/>
              <w:lang w:eastAsia="fr-CH"/>
            </w:rPr>
          </w:pPr>
          <w:hyperlink w:anchor="_Toc52091336" w:history="1">
            <w:r w:rsidR="005816B8" w:rsidRPr="0041356A">
              <w:rPr>
                <w:rStyle w:val="Lienhypertexte"/>
                <w:noProof/>
              </w:rPr>
              <w:t>10.</w:t>
            </w:r>
            <w:r w:rsidR="005816B8">
              <w:rPr>
                <w:rFonts w:asciiTheme="minorHAnsi" w:eastAsiaTheme="minorEastAsia" w:hAnsiTheme="minorHAnsi"/>
                <w:noProof/>
                <w:lang w:eastAsia="fr-CH"/>
              </w:rPr>
              <w:tab/>
            </w:r>
            <w:r w:rsidR="005816B8" w:rsidRPr="0041356A">
              <w:rPr>
                <w:rStyle w:val="Lienhypertexte"/>
                <w:noProof/>
                <w:lang w:eastAsia="fr-CH"/>
              </w:rPr>
              <w:t>Divers</w:t>
            </w:r>
            <w:r w:rsidR="005816B8">
              <w:rPr>
                <w:noProof/>
                <w:webHidden/>
              </w:rPr>
              <w:tab/>
            </w:r>
            <w:r w:rsidR="005816B8">
              <w:rPr>
                <w:noProof/>
                <w:webHidden/>
              </w:rPr>
              <w:fldChar w:fldCharType="begin"/>
            </w:r>
            <w:r w:rsidR="005816B8">
              <w:rPr>
                <w:noProof/>
                <w:webHidden/>
              </w:rPr>
              <w:instrText xml:space="preserve"> PAGEREF _Toc52091336 \h </w:instrText>
            </w:r>
            <w:r w:rsidR="005816B8">
              <w:rPr>
                <w:noProof/>
                <w:webHidden/>
              </w:rPr>
            </w:r>
            <w:r w:rsidR="005816B8">
              <w:rPr>
                <w:noProof/>
                <w:webHidden/>
              </w:rPr>
              <w:fldChar w:fldCharType="separate"/>
            </w:r>
            <w:r w:rsidR="005816B8">
              <w:rPr>
                <w:noProof/>
                <w:webHidden/>
              </w:rPr>
              <w:t>6</w:t>
            </w:r>
            <w:r w:rsidR="005816B8">
              <w:rPr>
                <w:noProof/>
                <w:webHidden/>
              </w:rPr>
              <w:fldChar w:fldCharType="end"/>
            </w:r>
          </w:hyperlink>
        </w:p>
        <w:p w14:paraId="53DA7C42" w14:textId="77777777" w:rsidR="004D0449" w:rsidRDefault="00317707" w:rsidP="000F6EFE">
          <w:pPr>
            <w:pStyle w:val="TM1"/>
            <w:rPr>
              <w:lang w:val="fr-FR"/>
            </w:rPr>
          </w:pPr>
          <w:r>
            <w:rPr>
              <w:b/>
              <w:bCs/>
              <w:lang w:val="fr-FR"/>
            </w:rPr>
            <w:fldChar w:fldCharType="end"/>
          </w:r>
        </w:p>
      </w:sdtContent>
    </w:sdt>
    <w:p w14:paraId="7FDDE469" w14:textId="77777777" w:rsidR="004D0449" w:rsidRDefault="00317707" w:rsidP="001E2BBF">
      <w:pPr>
        <w:pStyle w:val="Titre1"/>
        <w:numPr>
          <w:ilvl w:val="0"/>
          <w:numId w:val="0"/>
        </w:numPr>
      </w:pPr>
      <w:bookmarkStart w:id="1" w:name="_Toc52091323"/>
      <w:r>
        <w:t>Bienvenue</w:t>
      </w:r>
      <w:bookmarkEnd w:id="1"/>
    </w:p>
    <w:p w14:paraId="7E909AAF" w14:textId="77777777" w:rsidR="004D0449" w:rsidRDefault="003253D0" w:rsidP="000F6EFE">
      <w:pPr>
        <w:spacing w:before="240" w:after="160"/>
        <w:jc w:val="both"/>
      </w:pPr>
      <w:r>
        <w:t xml:space="preserve">Cette assemblée générale avait été agendée au 28 mars 2020. En conséquence de la COVID-19, elle a dû être reportée au 15 août 2020. </w:t>
      </w:r>
      <w:r w:rsidR="00317707">
        <w:t>Le président souhaite la bienvenue aux personnes présentes</w:t>
      </w:r>
      <w:r>
        <w:t xml:space="preserve">, sachant qu’en </w:t>
      </w:r>
      <w:r w:rsidR="005C206E">
        <w:t xml:space="preserve">plus du comité, </w:t>
      </w:r>
      <w:r w:rsidR="004B3C3C">
        <w:t>dix</w:t>
      </w:r>
      <w:r w:rsidR="005C206E">
        <w:t xml:space="preserve"> membres ont participé à cette assemblée</w:t>
      </w:r>
      <w:r w:rsidR="004B3C3C">
        <w:t>.</w:t>
      </w:r>
    </w:p>
    <w:p w14:paraId="0C8B263C" w14:textId="77777777" w:rsidR="004D0449" w:rsidRDefault="00317707" w:rsidP="001E2BBF">
      <w:pPr>
        <w:pStyle w:val="Titre1"/>
      </w:pPr>
      <w:bookmarkStart w:id="2" w:name="_Toc52091324"/>
      <w:r>
        <w:t>Adoption de l’ordre du jour</w:t>
      </w:r>
      <w:bookmarkEnd w:id="2"/>
    </w:p>
    <w:p w14:paraId="51468C9C" w14:textId="77777777" w:rsidR="004D0449" w:rsidRDefault="00317707" w:rsidP="000F6EFE">
      <w:pPr>
        <w:spacing w:before="240" w:after="0"/>
        <w:jc w:val="both"/>
      </w:pPr>
      <w:r>
        <w:t>L</w:t>
      </w:r>
      <w:r>
        <w:rPr>
          <w:rFonts w:cs="Arial"/>
        </w:rPr>
        <w:t>’ordre du jour est accepté à l’unanimité</w:t>
      </w:r>
      <w:r w:rsidR="003253D0">
        <w:rPr>
          <w:rFonts w:cs="Arial"/>
        </w:rPr>
        <w:t>, sans modification</w:t>
      </w:r>
      <w:r>
        <w:rPr>
          <w:rFonts w:cs="Arial"/>
        </w:rPr>
        <w:t>.</w:t>
      </w:r>
    </w:p>
    <w:p w14:paraId="1A8D1B16" w14:textId="77777777" w:rsidR="004D0449" w:rsidRDefault="00317707" w:rsidP="001E2BBF">
      <w:pPr>
        <w:pStyle w:val="Titre1"/>
      </w:pPr>
      <w:bookmarkStart w:id="3" w:name="_Toc52091325"/>
      <w:r>
        <w:lastRenderedPageBreak/>
        <w:t>Situation au Burkina Faso</w:t>
      </w:r>
      <w:bookmarkEnd w:id="3"/>
    </w:p>
    <w:p w14:paraId="3254C960" w14:textId="77777777" w:rsidR="004D0449" w:rsidRDefault="00317707" w:rsidP="000F6EFE">
      <w:pPr>
        <w:spacing w:before="240"/>
        <w:jc w:val="both"/>
      </w:pPr>
      <w:r>
        <w:t xml:space="preserve">La situation sécuritaire </w:t>
      </w:r>
      <w:r w:rsidR="003253D0">
        <w:t xml:space="preserve">du pays continue de se dégrader, suite à la présence de groupes </w:t>
      </w:r>
      <w:r>
        <w:t>terroristes</w:t>
      </w:r>
      <w:r w:rsidR="003253D0">
        <w:t xml:space="preserve"> sur une grande partie du territoire</w:t>
      </w:r>
      <w:r>
        <w:t xml:space="preserve">. </w:t>
      </w:r>
      <w:r w:rsidR="00C35FA9">
        <w:t>P</w:t>
      </w:r>
      <w:r w:rsidR="003253D0">
        <w:t>lus de 10'000 enseignants menacés ont dû quitter les zones à risque</w:t>
      </w:r>
      <w:r w:rsidR="00C35FA9">
        <w:t xml:space="preserve">. En conséquence, </w:t>
      </w:r>
      <w:r w:rsidR="003253D0">
        <w:t>plus de 2'400 écoles sont fermées</w:t>
      </w:r>
      <w:r w:rsidR="005335C7">
        <w:t xml:space="preserve">, </w:t>
      </w:r>
      <w:r w:rsidR="00C35FA9">
        <w:t xml:space="preserve">ce qui représente env. 325'000 élèves qui ne </w:t>
      </w:r>
      <w:r>
        <w:t>sont plus scolarisés.</w:t>
      </w:r>
    </w:p>
    <w:p w14:paraId="79BE2C0E" w14:textId="77777777" w:rsidR="004D0449" w:rsidRDefault="00C35FA9" w:rsidP="000F6EFE">
      <w:pPr>
        <w:spacing w:before="240"/>
        <w:jc w:val="both"/>
      </w:pPr>
      <w:r>
        <w:t>D</w:t>
      </w:r>
      <w:r w:rsidR="00317707">
        <w:t xml:space="preserve">ans la province du Yatenga, </w:t>
      </w:r>
      <w:r>
        <w:t>l’école de Mosvénogo, qui avait été construite en 2016 grâce à un financement de</w:t>
      </w:r>
      <w:r w:rsidR="00317707">
        <w:t xml:space="preserve"> Paspanga</w:t>
      </w:r>
      <w:r>
        <w:t>,</w:t>
      </w:r>
      <w:r w:rsidR="00317707">
        <w:t xml:space="preserve"> </w:t>
      </w:r>
      <w:r>
        <w:t xml:space="preserve">a été fermée et les enseignants déplacés vers d’autres villages moins </w:t>
      </w:r>
      <w:r w:rsidR="00317707">
        <w:t>risqu</w:t>
      </w:r>
      <w:r>
        <w:t>é</w:t>
      </w:r>
      <w:r w:rsidR="00317707">
        <w:t xml:space="preserve">s. </w:t>
      </w:r>
    </w:p>
    <w:p w14:paraId="0FAD2088" w14:textId="77777777" w:rsidR="00C35FA9" w:rsidRDefault="00C35FA9" w:rsidP="000F6EFE">
      <w:pPr>
        <w:spacing w:before="240"/>
        <w:jc w:val="both"/>
      </w:pPr>
      <w:r>
        <w:t>A la fin de 2019, il a été estimé que plus de 600'000 personnes avaient quitté leurs villages. Tous ces déplacés sans ressource se réfugient aux abords des grandes villes, ce qui génère passablement d’instabilité.</w:t>
      </w:r>
    </w:p>
    <w:p w14:paraId="7FC5B63A" w14:textId="77777777" w:rsidR="004D0449" w:rsidRDefault="00317707" w:rsidP="001E2BBF">
      <w:pPr>
        <w:pStyle w:val="Titre1"/>
      </w:pPr>
      <w:bookmarkStart w:id="4" w:name="_Toc52091326"/>
      <w:r>
        <w:t xml:space="preserve">Activités </w:t>
      </w:r>
      <w:r w:rsidR="000F6EFE">
        <w:t>2019 en Suisse</w:t>
      </w:r>
      <w:bookmarkEnd w:id="4"/>
    </w:p>
    <w:p w14:paraId="5EECD172" w14:textId="77777777" w:rsidR="000F6EFE" w:rsidRPr="000F6EFE" w:rsidRDefault="000F6EFE" w:rsidP="000F6EFE">
      <w:pPr>
        <w:spacing w:before="240"/>
        <w:jc w:val="both"/>
      </w:pPr>
      <w:r w:rsidRPr="000F6EFE">
        <w:rPr>
          <w:b/>
          <w:bCs/>
        </w:rPr>
        <w:t>Le 22 mars 2019</w:t>
      </w:r>
      <w:r w:rsidRPr="000F6EFE">
        <w:t xml:space="preserve"> plus d’une centaine d’élèves de 11</w:t>
      </w:r>
      <w:r w:rsidRPr="00A8655D">
        <w:rPr>
          <w:vertAlign w:val="superscript"/>
        </w:rPr>
        <w:t>ème</w:t>
      </w:r>
      <w:r w:rsidRPr="000F6EFE">
        <w:t xml:space="preserve"> année du</w:t>
      </w:r>
      <w:r>
        <w:t xml:space="preserve"> </w:t>
      </w:r>
      <w:r w:rsidRPr="000F6EFE">
        <w:t>Centre Scolaire Régional des Cerisiers</w:t>
      </w:r>
      <w:r w:rsidR="005335C7">
        <w:t xml:space="preserve"> (CSCR)</w:t>
      </w:r>
      <w:r w:rsidRPr="000F6EFE">
        <w:t xml:space="preserve"> à </w:t>
      </w:r>
      <w:proofErr w:type="spellStart"/>
      <w:r w:rsidRPr="000F6EFE">
        <w:t>Gorgier</w:t>
      </w:r>
      <w:proofErr w:type="spellEnd"/>
      <w:r w:rsidRPr="000F6EFE">
        <w:t xml:space="preserve"> ont vécu une journée particulière, Paspanga également.</w:t>
      </w:r>
      <w:r>
        <w:t xml:space="preserve"> </w:t>
      </w:r>
      <w:r w:rsidRPr="000F6EFE">
        <w:t>Les élèves et leurs maîtres ont accueilli 2 associations qui venaient présenter chacune un projet de soutien aux populations défavorisées d’Afrique.</w:t>
      </w:r>
      <w:r>
        <w:t xml:space="preserve"> </w:t>
      </w:r>
      <w:r w:rsidRPr="000F6EFE">
        <w:t xml:space="preserve">REA </w:t>
      </w:r>
      <w:r w:rsidR="00ED0A5D">
        <w:t>(</w:t>
      </w:r>
      <w:r w:rsidRPr="000F6EFE">
        <w:t>Réhabilitation-Education-</w:t>
      </w:r>
      <w:r w:rsidR="00ED0A5D">
        <w:t>A</w:t>
      </w:r>
      <w:r w:rsidRPr="000F6EFE">
        <w:t>ide sociale</w:t>
      </w:r>
      <w:r w:rsidR="00ED0A5D">
        <w:t>)</w:t>
      </w:r>
      <w:r w:rsidRPr="000F6EFE">
        <w:t xml:space="preserve"> qui œuvre au Cameroun</w:t>
      </w:r>
      <w:r>
        <w:t xml:space="preserve"> </w:t>
      </w:r>
      <w:r w:rsidRPr="000F6EFE">
        <w:t>et Paspanga au Burkina-Faso.</w:t>
      </w:r>
    </w:p>
    <w:p w14:paraId="3E2BDE5A" w14:textId="77777777" w:rsidR="000F6EFE" w:rsidRPr="000F6EFE" w:rsidRDefault="000F6EFE" w:rsidP="000F6EFE">
      <w:pPr>
        <w:spacing w:before="240"/>
        <w:jc w:val="both"/>
      </w:pPr>
      <w:r w:rsidRPr="000F6EFE">
        <w:t xml:space="preserve">Avant cette journée du 22 mars, lors de leçons MCC (Monde Contemporain et Citoyenneté) sous l’impulsion des maîtres, les élèves ont découvert les 17 objectifs du développement durable et ont étudié le contenu des 2 </w:t>
      </w:r>
      <w:r w:rsidR="005335C7">
        <w:t>projets qu’ils devront départager</w:t>
      </w:r>
      <w:r w:rsidRPr="000F6EFE">
        <w:t>.</w:t>
      </w:r>
    </w:p>
    <w:p w14:paraId="33FDF7AA" w14:textId="77777777" w:rsidR="000F6EFE" w:rsidRDefault="000F6EFE" w:rsidP="005335C7">
      <w:pPr>
        <w:spacing w:before="240"/>
        <w:jc w:val="both"/>
      </w:pPr>
      <w:r w:rsidRPr="000F6EFE">
        <w:t>En partenariat avec Latitude 21, le CSRC a octroyé pour la 1</w:t>
      </w:r>
      <w:r w:rsidRPr="005335C7">
        <w:rPr>
          <w:vertAlign w:val="superscript"/>
        </w:rPr>
        <w:t>ère</w:t>
      </w:r>
      <w:r w:rsidRPr="000F6EFE">
        <w:t xml:space="preserve"> fois </w:t>
      </w:r>
      <w:r w:rsidR="005335C7">
        <w:t xml:space="preserve">CHF </w:t>
      </w:r>
      <w:r w:rsidRPr="000F6EFE">
        <w:t>6000</w:t>
      </w:r>
      <w:r w:rsidR="005335C7">
        <w:t>.</w:t>
      </w:r>
      <w:r w:rsidRPr="000F6EFE">
        <w:t>- au titre de l’aide au développement.</w:t>
      </w:r>
      <w:r>
        <w:t xml:space="preserve"> </w:t>
      </w:r>
      <w:r w:rsidRPr="000F6EFE">
        <w:t>Après les 2 présentations de nos associations le matin, les élèves ont débattu et voté l’après-midi et le choix a été sans appel, puisque 68 % des 108 élèves qui ont pris part au vote</w:t>
      </w:r>
      <w:r>
        <w:t xml:space="preserve"> ont soutenu notre projet : </w:t>
      </w:r>
      <w:r w:rsidRPr="000F6EFE">
        <w:rPr>
          <w:b/>
          <w:bCs/>
        </w:rPr>
        <w:t>Eau, assainissement et hygiène au Burkina-Faso.</w:t>
      </w:r>
      <w:r w:rsidR="005335C7">
        <w:rPr>
          <w:b/>
          <w:bCs/>
        </w:rPr>
        <w:t xml:space="preserve"> </w:t>
      </w:r>
      <w:r w:rsidRPr="000F6EFE">
        <w:t>Coïncidence du calendrier, le 22 mars est la journée de l’eau de l’ONU</w:t>
      </w:r>
      <w:r w:rsidR="005335C7">
        <w:t>.</w:t>
      </w:r>
    </w:p>
    <w:p w14:paraId="31130DD9" w14:textId="77777777" w:rsidR="005335C7" w:rsidRDefault="000F6EFE" w:rsidP="000F6EFE">
      <w:pPr>
        <w:spacing w:before="240"/>
        <w:jc w:val="both"/>
      </w:pPr>
      <w:r w:rsidRPr="000F6EFE">
        <w:rPr>
          <w:b/>
          <w:bCs/>
        </w:rPr>
        <w:t>Le 20 juin</w:t>
      </w:r>
      <w:r w:rsidR="005335C7">
        <w:t>, Paspanga est retourné</w:t>
      </w:r>
      <w:r w:rsidRPr="000F6EFE">
        <w:t xml:space="preserve"> à </w:t>
      </w:r>
      <w:proofErr w:type="spellStart"/>
      <w:r w:rsidRPr="000F6EFE">
        <w:t>Gorgier</w:t>
      </w:r>
      <w:proofErr w:type="spellEnd"/>
      <w:r w:rsidRPr="000F6EFE">
        <w:t xml:space="preserve"> pour présenter aux élèves le bilan intermédiaire de ce qui </w:t>
      </w:r>
      <w:r w:rsidR="005335C7">
        <w:t>a</w:t>
      </w:r>
      <w:r w:rsidRPr="000F6EFE">
        <w:t xml:space="preserve"> déjà été réalis</w:t>
      </w:r>
      <w:r w:rsidR="005335C7">
        <w:t>é</w:t>
      </w:r>
      <w:r w:rsidRPr="000F6EFE">
        <w:t xml:space="preserve"> de notre projet.</w:t>
      </w:r>
      <w:r>
        <w:t xml:space="preserve"> </w:t>
      </w:r>
      <w:r w:rsidRPr="000F6EFE">
        <w:t>Cela a été une expérience intéressante et enrichissante pour ces élèves</w:t>
      </w:r>
      <w:r w:rsidR="005335C7">
        <w:t xml:space="preserve"> et pour nous. Ils</w:t>
      </w:r>
      <w:r w:rsidRPr="000F6EFE">
        <w:t xml:space="preserve"> ont étudié ces 2 projets lors de plusieurs leçons et qui ont dû se déterminer sur un des projets.</w:t>
      </w:r>
      <w:r>
        <w:t xml:space="preserve"> </w:t>
      </w:r>
    </w:p>
    <w:p w14:paraId="4307168C" w14:textId="77777777" w:rsidR="000F6EFE" w:rsidRPr="000F6EFE" w:rsidRDefault="005335C7" w:rsidP="000F6EFE">
      <w:pPr>
        <w:spacing w:before="240"/>
        <w:jc w:val="both"/>
      </w:pPr>
      <w:r>
        <w:t>L</w:t>
      </w:r>
      <w:r w:rsidR="000F6EFE" w:rsidRPr="000F6EFE">
        <w:t xml:space="preserve">ors de l’AG de Latitude 21 du </w:t>
      </w:r>
      <w:r w:rsidR="000F6EFE" w:rsidRPr="000F6EFE">
        <w:rPr>
          <w:b/>
          <w:bCs/>
        </w:rPr>
        <w:t>19 juin</w:t>
      </w:r>
      <w:r w:rsidR="000F6EFE" w:rsidRPr="000F6EFE">
        <w:t>, Pierre Studer a été élu par 14 v</w:t>
      </w:r>
      <w:r w:rsidR="000F6EFE">
        <w:t>oix</w:t>
      </w:r>
      <w:r w:rsidR="000F6EFE" w:rsidRPr="000F6EFE">
        <w:t xml:space="preserve"> et 1 abstention au Conseil de Latitude 21.</w:t>
      </w:r>
      <w:r w:rsidR="000F6EFE">
        <w:t xml:space="preserve"> </w:t>
      </w:r>
      <w:r w:rsidR="000F6EFE" w:rsidRPr="000F6EFE">
        <w:t>C’est une charge supplémentaire pour Pierre, à nous de le soutenir dans cette nouvelle fonction.</w:t>
      </w:r>
      <w:r w:rsidR="000F6EFE">
        <w:t xml:space="preserve"> </w:t>
      </w:r>
      <w:r>
        <w:t xml:space="preserve"> Mais cela nous réjouit</w:t>
      </w:r>
      <w:r w:rsidR="000F6EFE" w:rsidRPr="000F6EFE">
        <w:t xml:space="preserve"> car c’est une petite association de plus qui siège dans ce Conseil en face de quelques mammouths comme le Centre Albert Schweitzer et Médecin</w:t>
      </w:r>
      <w:r>
        <w:t>s</w:t>
      </w:r>
      <w:r w:rsidR="000F6EFE" w:rsidRPr="000F6EFE">
        <w:t xml:space="preserve"> du Monde. Bravo et félicitations à Pierre pour cette nomination.</w:t>
      </w:r>
    </w:p>
    <w:p w14:paraId="01F8D51A" w14:textId="77777777" w:rsidR="000F6EFE" w:rsidRPr="000F6EFE" w:rsidRDefault="000F6EFE" w:rsidP="000F6EFE">
      <w:pPr>
        <w:spacing w:before="240"/>
        <w:jc w:val="both"/>
      </w:pPr>
      <w:r w:rsidRPr="000F6EFE">
        <w:t xml:space="preserve">Enfin le </w:t>
      </w:r>
      <w:r w:rsidRPr="000F6EFE">
        <w:rPr>
          <w:b/>
          <w:bCs/>
        </w:rPr>
        <w:t>16 septembre</w:t>
      </w:r>
      <w:r w:rsidRPr="000F6EFE">
        <w:t xml:space="preserve"> </w:t>
      </w:r>
      <w:r w:rsidR="003C29FE">
        <w:t>nous avons particip</w:t>
      </w:r>
      <w:r w:rsidR="00EB05BD">
        <w:t>é</w:t>
      </w:r>
      <w:r w:rsidR="003C29FE">
        <w:t xml:space="preserve"> pour la 3</w:t>
      </w:r>
      <w:r w:rsidRPr="003C29FE">
        <w:rPr>
          <w:vertAlign w:val="superscript"/>
        </w:rPr>
        <w:t>ème</w:t>
      </w:r>
      <w:r w:rsidRPr="000F6EFE">
        <w:t xml:space="preserve"> fois à la « Fête du Pruneau de </w:t>
      </w:r>
      <w:proofErr w:type="spellStart"/>
      <w:r w:rsidRPr="000F6EFE">
        <w:t>Chézard</w:t>
      </w:r>
      <w:proofErr w:type="spellEnd"/>
      <w:r w:rsidRPr="000F6EFE">
        <w:t xml:space="preserve"> » à </w:t>
      </w:r>
      <w:proofErr w:type="spellStart"/>
      <w:r w:rsidRPr="000F6EFE">
        <w:t>Evologia</w:t>
      </w:r>
      <w:proofErr w:type="spellEnd"/>
      <w:r w:rsidRPr="000F6EFE">
        <w:t xml:space="preserve"> à Cernier, pour présenter notre association et</w:t>
      </w:r>
      <w:r>
        <w:t xml:space="preserve"> </w:t>
      </w:r>
      <w:r w:rsidRPr="000F6EFE">
        <w:t>tenir un stand d’articles confectionnés au Burkina, ce qui nous a laiss</w:t>
      </w:r>
      <w:r w:rsidR="00EB05BD">
        <w:t>é</w:t>
      </w:r>
      <w:r w:rsidRPr="000F6EFE">
        <w:t xml:space="preserve"> un petit pécule de 350. -</w:t>
      </w:r>
      <w:r>
        <w:t>.</w:t>
      </w:r>
      <w:r w:rsidRPr="000F6EFE">
        <w:t xml:space="preserve"> </w:t>
      </w:r>
    </w:p>
    <w:p w14:paraId="4213EA90" w14:textId="77777777" w:rsidR="001E2BBF" w:rsidRDefault="00317707" w:rsidP="004B3C3C">
      <w:pPr>
        <w:pStyle w:val="Titre1"/>
      </w:pPr>
      <w:bookmarkStart w:id="5" w:name="_Toc52091327"/>
      <w:r>
        <w:t xml:space="preserve">Activités </w:t>
      </w:r>
      <w:r w:rsidR="001E2BBF">
        <w:t xml:space="preserve">2019 </w:t>
      </w:r>
      <w:r>
        <w:t>au Burkina Faso</w:t>
      </w:r>
      <w:bookmarkStart w:id="6" w:name="_Toc477374302"/>
      <w:bookmarkEnd w:id="5"/>
    </w:p>
    <w:p w14:paraId="111A5EEC" w14:textId="77777777" w:rsidR="00474D66" w:rsidRPr="00474D66" w:rsidRDefault="00474D66" w:rsidP="00474D66">
      <w:r>
        <w:t>Les activités présentées ci-des</w:t>
      </w:r>
      <w:r w:rsidR="00EB05BD">
        <w:t>s</w:t>
      </w:r>
      <w:r>
        <w:t>ous ont déjà été décrites dans le rapport d’activité 2019 publié sur notre site internet (</w:t>
      </w:r>
      <w:hyperlink r:id="rId7" w:history="1">
        <w:r w:rsidRPr="00474D66">
          <w:rPr>
            <w:rStyle w:val="Lienhypertexte"/>
          </w:rPr>
          <w:t>https://www.paspanga.ch/</w:t>
        </w:r>
      </w:hyperlink>
      <w:r>
        <w:t>)</w:t>
      </w:r>
    </w:p>
    <w:p w14:paraId="3BB84E97" w14:textId="77777777" w:rsidR="004D0449" w:rsidRDefault="00317707" w:rsidP="003A438C">
      <w:pPr>
        <w:pStyle w:val="Titre1"/>
        <w:numPr>
          <w:ilvl w:val="1"/>
          <w:numId w:val="5"/>
        </w:numPr>
      </w:pPr>
      <w:bookmarkStart w:id="7" w:name="_Toc52091328"/>
      <w:r>
        <w:lastRenderedPageBreak/>
        <w:t xml:space="preserve">Centre de santé et de promotion sociale (CSPS) </w:t>
      </w:r>
      <w:proofErr w:type="spellStart"/>
      <w:r>
        <w:t>Kouanda</w:t>
      </w:r>
      <w:bookmarkEnd w:id="7"/>
      <w:proofErr w:type="spellEnd"/>
    </w:p>
    <w:p w14:paraId="28ABBBF1" w14:textId="77777777" w:rsidR="00EB05BD" w:rsidRDefault="00EB05BD" w:rsidP="00102992">
      <w:pPr>
        <w:spacing w:after="240"/>
        <w:jc w:val="both"/>
      </w:pPr>
      <w:r>
        <w:t>Pour rappel, l</w:t>
      </w:r>
      <w:r w:rsidR="00102992" w:rsidRPr="00102992">
        <w:t>e Centre de Santé et Promotion Sociale (CSPS)</w:t>
      </w:r>
      <w:r>
        <w:t xml:space="preserve"> de</w:t>
      </w:r>
      <w:r w:rsidR="00102992" w:rsidRPr="00102992">
        <w:t xml:space="preserve"> Bilaadga qui se trouve à </w:t>
      </w:r>
      <w:proofErr w:type="spellStart"/>
      <w:r w:rsidR="00102992" w:rsidRPr="00102992">
        <w:t>Kouanda</w:t>
      </w:r>
      <w:proofErr w:type="spellEnd"/>
      <w:r>
        <w:t xml:space="preserve">, financé par </w:t>
      </w:r>
      <w:proofErr w:type="spellStart"/>
      <w:r>
        <w:t>Paspanga</w:t>
      </w:r>
      <w:proofErr w:type="spellEnd"/>
      <w:r>
        <w:t>,</w:t>
      </w:r>
      <w:r w:rsidR="00102992" w:rsidRPr="00102992">
        <w:t xml:space="preserve"> </w:t>
      </w:r>
      <w:r>
        <w:t xml:space="preserve">est </w:t>
      </w:r>
      <w:r w:rsidR="00102992" w:rsidRPr="00102992">
        <w:t>en activité depuis fin 2017</w:t>
      </w:r>
    </w:p>
    <w:p w14:paraId="5F55D228" w14:textId="77777777" w:rsidR="00102992" w:rsidRPr="00102992" w:rsidRDefault="00102992" w:rsidP="00102992">
      <w:pPr>
        <w:spacing w:after="240"/>
        <w:jc w:val="both"/>
      </w:pPr>
      <w:r w:rsidRPr="00102992">
        <w:t>Vu le manque de place pour la prise en charge des patients et leurs accompagnants, en avril 2019 PASPANGA a décidé de financer un hangar pour un montant de CHF 2'000.</w:t>
      </w:r>
      <w:r w:rsidR="002138DE">
        <w:t>-</w:t>
      </w:r>
      <w:r w:rsidRPr="00102992">
        <w:t>. Ce hangar a été très apprécié lors de la mission de mai 2019. Il est de forme circulaire avec des murs d’une hauteur d’environ 1,20</w:t>
      </w:r>
      <w:r w:rsidR="002138DE">
        <w:t xml:space="preserve"> </w:t>
      </w:r>
      <w:r w:rsidRPr="00102992">
        <w:t>m</w:t>
      </w:r>
      <w:r w:rsidR="002138DE">
        <w:t>.</w:t>
      </w:r>
      <w:r w:rsidRPr="00102992">
        <w:t xml:space="preserve"> ce qui retient la poussière tout en laissant circuler l’air entre celui-ci et le toit. Nous avons pu l’admirer et en profiter lors de notre séjour en novembre 2019.</w:t>
      </w:r>
    </w:p>
    <w:p w14:paraId="7A6C3EEA" w14:textId="77777777" w:rsidR="00102992" w:rsidRPr="00102992" w:rsidRDefault="00102992" w:rsidP="00102992">
      <w:pPr>
        <w:spacing w:after="240"/>
        <w:jc w:val="both"/>
      </w:pPr>
      <w:r w:rsidRPr="00102992">
        <w:t>La mission chirurgicale de mai 2019 en collaboration avec l’ONG la Chaîne de l’Espoir, dédiée à des opérations maxillo-faciales, a consulté 130 patients et 70 ont pu être opéré</w:t>
      </w:r>
      <w:r w:rsidR="00EB05BD">
        <w:t>s</w:t>
      </w:r>
      <w:r w:rsidRPr="00102992">
        <w:t xml:space="preserve"> de tumeurs, séquelles du </w:t>
      </w:r>
      <w:proofErr w:type="spellStart"/>
      <w:r w:rsidRPr="00102992">
        <w:t>noma</w:t>
      </w:r>
      <w:proofErr w:type="spellEnd"/>
      <w:r w:rsidRPr="00102992">
        <w:t xml:space="preserve"> et becs-de-lièvre. </w:t>
      </w:r>
    </w:p>
    <w:p w14:paraId="25B696EA" w14:textId="77777777" w:rsidR="00102992" w:rsidRPr="00102992" w:rsidRDefault="00102992" w:rsidP="00102992">
      <w:pPr>
        <w:spacing w:after="240"/>
        <w:jc w:val="both"/>
      </w:pPr>
      <w:r w:rsidRPr="00102992">
        <w:t>Vu les problèmes sécuritaires, les soins pré et postopératoires de cette mission ont eu lieu uniquement avec du personnel local, en plus de l’équipe de base composée du Directeur du Centre Bilaadga Augustin, de son épouse Hélène tous deux infirmiers et de Paul aide-infirmier</w:t>
      </w:r>
      <w:r w:rsidR="002138DE">
        <w:t>. I</w:t>
      </w:r>
      <w:r w:rsidRPr="00102992">
        <w:t xml:space="preserve">ls ont bénéficié de l’engagement de 2 infirmières burkinabè. Cette équipe a parfaitement bien fonctionné, elle a géré avec attention et sérieux les soins et dossiers des patients </w:t>
      </w:r>
    </w:p>
    <w:p w14:paraId="68C844E1" w14:textId="77777777" w:rsidR="00EB05BD" w:rsidRPr="00102992" w:rsidRDefault="00102992" w:rsidP="00EB05BD">
      <w:pPr>
        <w:spacing w:after="240"/>
        <w:jc w:val="both"/>
      </w:pPr>
      <w:r w:rsidRPr="00102992">
        <w:t xml:space="preserve">Actuellement à cause de l’instabilité sécuritaire il est de plus en plus difficile de planifier des missions. Gardons espoir que la situation s’améliore le plus rapidement possible. </w:t>
      </w:r>
      <w:r w:rsidR="00EB05BD" w:rsidRPr="00102992">
        <w:t>En dehors des missions</w:t>
      </w:r>
      <w:r w:rsidR="00EB05BD">
        <w:t>,</w:t>
      </w:r>
      <w:r w:rsidR="00EB05BD" w:rsidRPr="00102992">
        <w:t xml:space="preserve"> l’équipe soignante de Bilaadga dispense également des soins à la population locale ainsi qu’aux villages environnants.</w:t>
      </w:r>
    </w:p>
    <w:p w14:paraId="66075C94" w14:textId="77777777" w:rsidR="00102992" w:rsidRPr="00102992" w:rsidRDefault="00102992" w:rsidP="00102992">
      <w:pPr>
        <w:spacing w:after="240"/>
        <w:jc w:val="both"/>
      </w:pPr>
      <w:r w:rsidRPr="00102992">
        <w:t xml:space="preserve">Durant </w:t>
      </w:r>
      <w:r w:rsidR="00EB05BD">
        <w:t>le</w:t>
      </w:r>
      <w:r w:rsidRPr="00102992">
        <w:t xml:space="preserve"> séjour </w:t>
      </w:r>
      <w:r w:rsidR="00EB05BD">
        <w:t xml:space="preserve">de </w:t>
      </w:r>
      <w:r w:rsidR="00EB05BD" w:rsidRPr="00102992">
        <w:t>M</w:t>
      </w:r>
      <w:r w:rsidR="00EB05BD">
        <w:t>arie-La</w:t>
      </w:r>
      <w:r w:rsidR="00EB05BD" w:rsidRPr="00102992">
        <w:t xml:space="preserve">ure et Josiane </w:t>
      </w:r>
      <w:r w:rsidRPr="00102992">
        <w:t>en novembre dernier</w:t>
      </w:r>
      <w:r w:rsidR="00EB05BD">
        <w:t>,</w:t>
      </w:r>
      <w:r w:rsidRPr="00102992">
        <w:t xml:space="preserve"> plusieurs rencontres </w:t>
      </w:r>
      <w:r w:rsidR="00EB05BD">
        <w:t xml:space="preserve">ont été organisées </w:t>
      </w:r>
      <w:r w:rsidRPr="00102992">
        <w:t xml:space="preserve">avec </w:t>
      </w:r>
      <w:r w:rsidR="00EB05BD">
        <w:t>les</w:t>
      </w:r>
      <w:r w:rsidRPr="00102992">
        <w:t xml:space="preserve"> différents partenaires locaux. Celles planif</w:t>
      </w:r>
      <w:r w:rsidR="00EB05BD">
        <w:t xml:space="preserve">iées au Dispensaire de </w:t>
      </w:r>
      <w:proofErr w:type="spellStart"/>
      <w:r w:rsidR="00EB05BD">
        <w:t>Kouanda</w:t>
      </w:r>
      <w:proofErr w:type="spellEnd"/>
      <w:r w:rsidR="00EB05BD">
        <w:t xml:space="preserve"> </w:t>
      </w:r>
      <w:r w:rsidRPr="00102992">
        <w:t xml:space="preserve">ont permis de régler différents problèmes d’intendances, fissures, moustiquaires, latrines, écoulement… </w:t>
      </w:r>
    </w:p>
    <w:p w14:paraId="437788BC" w14:textId="77777777" w:rsidR="00102992" w:rsidRPr="00102992" w:rsidRDefault="00102992" w:rsidP="00102992">
      <w:pPr>
        <w:spacing w:after="240"/>
        <w:jc w:val="both"/>
        <w:rPr>
          <w:b/>
          <w:i/>
        </w:rPr>
      </w:pPr>
      <w:r w:rsidRPr="00102992">
        <w:rPr>
          <w:b/>
          <w:i/>
        </w:rPr>
        <w:t>État de santé d’Augustin</w:t>
      </w:r>
    </w:p>
    <w:p w14:paraId="5BC56E82" w14:textId="77777777" w:rsidR="00102992" w:rsidRPr="00102992" w:rsidRDefault="00102992" w:rsidP="00102992">
      <w:pPr>
        <w:spacing w:after="240"/>
        <w:jc w:val="both"/>
      </w:pPr>
      <w:r w:rsidRPr="00102992">
        <w:t xml:space="preserve">Augustin, Directeur du Dispensaire de </w:t>
      </w:r>
      <w:proofErr w:type="spellStart"/>
      <w:r w:rsidRPr="00102992">
        <w:t>Kouanda</w:t>
      </w:r>
      <w:proofErr w:type="spellEnd"/>
      <w:r w:rsidRPr="00102992">
        <w:t>, lors de son séjour en Suisse en septembre 2018 a été hospitalisé en urgence pour une insuffisance rénale. De retour au Burkina son état s’est amélioré grâce à 3 séances de dialyses par semaine et une hygiène de vie très stricte. Actuellement il a pu diminuer ses dialyses, en moyenne 2 par semaine. Des démarches sont en cours pour effectuer une greffe de rein avec un membre de sa famille.</w:t>
      </w:r>
    </w:p>
    <w:p w14:paraId="402D65BE" w14:textId="77777777" w:rsidR="00102992" w:rsidRPr="00102992" w:rsidRDefault="00102992" w:rsidP="00102992">
      <w:pPr>
        <w:spacing w:after="240"/>
        <w:jc w:val="both"/>
      </w:pPr>
      <w:r w:rsidRPr="00102992">
        <w:t>Paspanga prend en charge les frais d’analyses qu’il doit effectuer régulièrement (CHF 80.- par mois)</w:t>
      </w:r>
      <w:r w:rsidR="00DD2C3B">
        <w:t xml:space="preserve">. </w:t>
      </w:r>
      <w:r w:rsidRPr="00102992">
        <w:t>Paspanga a également pris en charge les frais d’examens et analyses pour une greffe (CHF 322.-) la pause d’une fistule en 2019 (CHF 510.-)</w:t>
      </w:r>
      <w:r w:rsidR="00DD2C3B">
        <w:t xml:space="preserve">. </w:t>
      </w:r>
      <w:r w:rsidRPr="00102992">
        <w:t>Lors de notre dernier voyage (nov. 2019) nous lui avons apporté des médicaments Coenzyme Q10 prescrit par le CHUV.</w:t>
      </w:r>
      <w:r w:rsidR="00DD2C3B">
        <w:t xml:space="preserve"> </w:t>
      </w:r>
      <w:r w:rsidRPr="00102992">
        <w:t>L’</w:t>
      </w:r>
      <w:proofErr w:type="spellStart"/>
      <w:r w:rsidRPr="00102992">
        <w:t>Epomax</w:t>
      </w:r>
      <w:proofErr w:type="spellEnd"/>
      <w:r w:rsidRPr="00102992">
        <w:t xml:space="preserve"> </w:t>
      </w:r>
      <w:r w:rsidR="00EB05BD">
        <w:t xml:space="preserve">coûte </w:t>
      </w:r>
      <w:r w:rsidRPr="00102992">
        <w:t xml:space="preserve">41’000CFA (env. CHF 70.- par mois) est </w:t>
      </w:r>
      <w:r w:rsidR="00EB05BD">
        <w:t xml:space="preserve">momentanément </w:t>
      </w:r>
      <w:r w:rsidRPr="00102992">
        <w:t>pris en charge par l’État burkinabé.</w:t>
      </w:r>
    </w:p>
    <w:p w14:paraId="28A4EECF" w14:textId="77777777" w:rsidR="00102992" w:rsidRPr="00102992" w:rsidRDefault="00102992" w:rsidP="00102992">
      <w:pPr>
        <w:spacing w:after="240"/>
        <w:jc w:val="both"/>
      </w:pPr>
      <w:r w:rsidRPr="00102992">
        <w:t>Augustin est confiant en l’avenir et nous l’aiderons dans la mesure de nos moyens. Il a la chance d’être épaulé par sa femme Hélène également infirmière.</w:t>
      </w:r>
    </w:p>
    <w:p w14:paraId="5A6A4B4C" w14:textId="77777777" w:rsidR="00102992" w:rsidRPr="00102992" w:rsidRDefault="00102992" w:rsidP="00102992">
      <w:pPr>
        <w:spacing w:after="240"/>
        <w:jc w:val="both"/>
        <w:rPr>
          <w:i/>
        </w:rPr>
      </w:pPr>
      <w:r>
        <w:t xml:space="preserve">Josiane </w:t>
      </w:r>
      <w:r w:rsidRPr="00102992">
        <w:t>termine avec un proverbe africain (Nigéria):</w:t>
      </w:r>
      <w:r>
        <w:t xml:space="preserve"> </w:t>
      </w:r>
      <w:r w:rsidRPr="00102992">
        <w:rPr>
          <w:i/>
        </w:rPr>
        <w:t>C’est avec l’eau du corps qu’on tire celle du puits</w:t>
      </w:r>
    </w:p>
    <w:p w14:paraId="3AD7831E" w14:textId="77777777" w:rsidR="00102992" w:rsidRPr="00102992" w:rsidRDefault="00102992" w:rsidP="00102992">
      <w:pPr>
        <w:spacing w:after="240"/>
        <w:jc w:val="both"/>
        <w:rPr>
          <w:i/>
        </w:rPr>
      </w:pPr>
      <w:r>
        <w:t>…e</w:t>
      </w:r>
      <w:r w:rsidRPr="00102992">
        <w:t xml:space="preserve">t encore un proverbe burkinabé : </w:t>
      </w:r>
      <w:r w:rsidRPr="00102992">
        <w:rPr>
          <w:i/>
        </w:rPr>
        <w:t>Le poisson a confiance en l’eau et c’est dans l’eau qu’il est cuisiné</w:t>
      </w:r>
    </w:p>
    <w:p w14:paraId="78CDEDF0" w14:textId="77777777" w:rsidR="00474D66" w:rsidRPr="00474D66" w:rsidRDefault="001E2BBF" w:rsidP="00474D66">
      <w:pPr>
        <w:pStyle w:val="Titre1"/>
        <w:numPr>
          <w:ilvl w:val="1"/>
          <w:numId w:val="5"/>
        </w:numPr>
      </w:pPr>
      <w:bookmarkStart w:id="8" w:name="_Toc52091329"/>
      <w:r>
        <w:lastRenderedPageBreak/>
        <w:t>P</w:t>
      </w:r>
      <w:r w:rsidR="00317707">
        <w:t>rojet</w:t>
      </w:r>
      <w:r>
        <w:t xml:space="preserve"> WASH « Eau, Assainissement et Hygiène »</w:t>
      </w:r>
      <w:bookmarkEnd w:id="6"/>
      <w:bookmarkEnd w:id="8"/>
    </w:p>
    <w:p w14:paraId="0F2DFA70" w14:textId="77777777" w:rsidR="004C2B87" w:rsidRDefault="00317707" w:rsidP="000F6EFE">
      <w:pPr>
        <w:spacing w:before="240" w:after="240"/>
        <w:jc w:val="both"/>
        <w:rPr>
          <w:bCs/>
        </w:rPr>
      </w:pPr>
      <w:r>
        <w:rPr>
          <w:bCs/>
        </w:rPr>
        <w:t>Durant l'année 201</w:t>
      </w:r>
      <w:r w:rsidR="00474D66">
        <w:rPr>
          <w:bCs/>
        </w:rPr>
        <w:t>9</w:t>
      </w:r>
      <w:r>
        <w:rPr>
          <w:bCs/>
        </w:rPr>
        <w:t xml:space="preserve">, </w:t>
      </w:r>
      <w:r w:rsidR="00474D66">
        <w:rPr>
          <w:bCs/>
        </w:rPr>
        <w:t xml:space="preserve">ce sont 50 latrines qui ont été </w:t>
      </w:r>
      <w:r>
        <w:rPr>
          <w:bCs/>
        </w:rPr>
        <w:t>réalisé</w:t>
      </w:r>
      <w:r w:rsidR="00474D66">
        <w:rPr>
          <w:bCs/>
        </w:rPr>
        <w:t>e</w:t>
      </w:r>
      <w:r>
        <w:rPr>
          <w:bCs/>
        </w:rPr>
        <w:t xml:space="preserve">s </w:t>
      </w:r>
      <w:r w:rsidR="00474D66">
        <w:rPr>
          <w:bCs/>
        </w:rPr>
        <w:t xml:space="preserve">dans les villages bénéficiaires. </w:t>
      </w:r>
      <w:r>
        <w:rPr>
          <w:bCs/>
        </w:rPr>
        <w:t>De plus,</w:t>
      </w:r>
      <w:r w:rsidR="00474D66">
        <w:rPr>
          <w:bCs/>
        </w:rPr>
        <w:t xml:space="preserve"> deux latrines communautaires ont également été construites à proximité de deux écoles. </w:t>
      </w:r>
    </w:p>
    <w:p w14:paraId="71ED640A" w14:textId="77777777" w:rsidR="004D0449" w:rsidRDefault="00474D66" w:rsidP="004C2B87">
      <w:pPr>
        <w:spacing w:before="240" w:after="240"/>
        <w:jc w:val="both"/>
        <w:rPr>
          <w:bCs/>
        </w:rPr>
      </w:pPr>
      <w:r>
        <w:rPr>
          <w:bCs/>
        </w:rPr>
        <w:t>Des</w:t>
      </w:r>
      <w:r w:rsidR="00317707">
        <w:rPr>
          <w:bCs/>
        </w:rPr>
        <w:t xml:space="preserve"> comité</w:t>
      </w:r>
      <w:r>
        <w:rPr>
          <w:bCs/>
        </w:rPr>
        <w:t>s</w:t>
      </w:r>
      <w:r w:rsidR="00317707">
        <w:rPr>
          <w:bCs/>
        </w:rPr>
        <w:t xml:space="preserve"> de gestion de l'eau </w:t>
      </w:r>
      <w:r w:rsidR="00EB05BD">
        <w:rPr>
          <w:bCs/>
        </w:rPr>
        <w:t>ont</w:t>
      </w:r>
      <w:r w:rsidR="00317707">
        <w:rPr>
          <w:bCs/>
        </w:rPr>
        <w:t xml:space="preserve"> été mis en place </w:t>
      </w:r>
      <w:r>
        <w:rPr>
          <w:bCs/>
        </w:rPr>
        <w:t>par les animatrices de ZOODO, qui ont aussi menés les programmes de sensibilisation à l’hygiène.</w:t>
      </w:r>
      <w:r w:rsidR="00317707">
        <w:rPr>
          <w:bCs/>
        </w:rPr>
        <w:t xml:space="preserve"> Pour des villageois qui n'ont jamais utilisé de latrines ou de savon, il n'est pas évident de comprendre quels avantages sont liés à l'utilisation des latrines ou au lavage des mains. </w:t>
      </w:r>
    </w:p>
    <w:p w14:paraId="3B23CD2B" w14:textId="77777777" w:rsidR="001E2BBF" w:rsidRDefault="001E2BBF" w:rsidP="003A438C">
      <w:pPr>
        <w:pStyle w:val="Titre1"/>
        <w:numPr>
          <w:ilvl w:val="1"/>
          <w:numId w:val="13"/>
        </w:numPr>
        <w:ind w:left="851" w:hanging="567"/>
      </w:pPr>
      <w:bookmarkStart w:id="9" w:name="_Toc52091330"/>
      <w:r>
        <w:t>Autres activités soutenues en 2019</w:t>
      </w:r>
      <w:bookmarkEnd w:id="9"/>
      <w:r w:rsidR="003C29FE">
        <w:t xml:space="preserve"> </w:t>
      </w:r>
    </w:p>
    <w:p w14:paraId="6782B612" w14:textId="77777777" w:rsidR="004C2B87" w:rsidRPr="00EB05BD" w:rsidRDefault="004C2B87" w:rsidP="004C2B87">
      <w:pPr>
        <w:spacing w:before="240" w:after="240"/>
        <w:jc w:val="both"/>
        <w:rPr>
          <w:rFonts w:cs="Arial"/>
          <w:bCs/>
        </w:rPr>
      </w:pPr>
      <w:r w:rsidRPr="00EB05BD">
        <w:rPr>
          <w:rFonts w:cs="Arial"/>
          <w:bCs/>
        </w:rPr>
        <w:t>Durant cette année 2019, les opérations ponctuelles suivantes ont aussi été menées suite aux demandes de nos amis burkinabé :</w:t>
      </w:r>
    </w:p>
    <w:p w14:paraId="1C8FCD5F" w14:textId="77777777" w:rsidR="004B3C3C" w:rsidRPr="00EB05BD" w:rsidRDefault="004C2B87" w:rsidP="00DD2C3B">
      <w:pPr>
        <w:pStyle w:val="Paragraphedeliste"/>
        <w:numPr>
          <w:ilvl w:val="0"/>
          <w:numId w:val="16"/>
        </w:numPr>
        <w:spacing w:before="240" w:after="240"/>
        <w:jc w:val="both"/>
        <w:rPr>
          <w:rFonts w:ascii="Arial" w:hAnsi="Arial" w:cs="Arial"/>
          <w:bCs/>
          <w:sz w:val="22"/>
          <w:szCs w:val="22"/>
        </w:rPr>
      </w:pPr>
      <w:r w:rsidRPr="00EB05BD">
        <w:rPr>
          <w:rFonts w:ascii="Arial" w:hAnsi="Arial" w:cs="Arial"/>
          <w:bCs/>
          <w:sz w:val="22"/>
          <w:szCs w:val="22"/>
        </w:rPr>
        <w:t xml:space="preserve">Une opération de reboisement dans les alentours du Centre Hospitalier Universitaire </w:t>
      </w:r>
      <w:r w:rsidR="004B3C3C" w:rsidRPr="00EB05BD">
        <w:rPr>
          <w:rFonts w:ascii="Arial" w:hAnsi="Arial" w:cs="Arial"/>
          <w:bCs/>
          <w:sz w:val="22"/>
          <w:szCs w:val="22"/>
        </w:rPr>
        <w:t>de Ouahigouya</w:t>
      </w:r>
    </w:p>
    <w:p w14:paraId="53C68084" w14:textId="77777777" w:rsidR="004B3C3C" w:rsidRPr="00EB05BD" w:rsidRDefault="00EB05BD" w:rsidP="00DD2C3B">
      <w:pPr>
        <w:pStyle w:val="Paragraphedeliste"/>
        <w:numPr>
          <w:ilvl w:val="0"/>
          <w:numId w:val="16"/>
        </w:numPr>
        <w:spacing w:before="240" w:after="240"/>
        <w:jc w:val="both"/>
        <w:rPr>
          <w:rFonts w:ascii="Arial" w:hAnsi="Arial" w:cs="Arial"/>
          <w:bCs/>
          <w:sz w:val="22"/>
          <w:szCs w:val="22"/>
        </w:rPr>
      </w:pPr>
      <w:r>
        <w:rPr>
          <w:rFonts w:ascii="Arial" w:hAnsi="Arial" w:cs="Arial"/>
          <w:bCs/>
          <w:sz w:val="22"/>
          <w:szCs w:val="22"/>
        </w:rPr>
        <w:t xml:space="preserve">Le financement du transfert aux USA </w:t>
      </w:r>
      <w:r w:rsidR="004C2B87" w:rsidRPr="00EB05BD">
        <w:rPr>
          <w:rFonts w:ascii="Arial" w:hAnsi="Arial" w:cs="Arial"/>
          <w:bCs/>
          <w:sz w:val="22"/>
          <w:szCs w:val="22"/>
        </w:rPr>
        <w:t>d’un jeune (</w:t>
      </w:r>
      <w:r w:rsidR="004B3C3C" w:rsidRPr="00EB05BD">
        <w:rPr>
          <w:rFonts w:ascii="Arial" w:hAnsi="Arial" w:cs="Arial"/>
          <w:bCs/>
          <w:sz w:val="22"/>
          <w:szCs w:val="22"/>
        </w:rPr>
        <w:t>Boris</w:t>
      </w:r>
      <w:r w:rsidR="004C2B87" w:rsidRPr="00EB05BD">
        <w:rPr>
          <w:rFonts w:ascii="Arial" w:hAnsi="Arial" w:cs="Arial"/>
          <w:bCs/>
          <w:sz w:val="22"/>
          <w:szCs w:val="22"/>
        </w:rPr>
        <w:t xml:space="preserve">) souffrant de </w:t>
      </w:r>
      <w:r w:rsidR="004B3C3C" w:rsidRPr="00EB05BD">
        <w:rPr>
          <w:rFonts w:ascii="Arial" w:hAnsi="Arial" w:cs="Arial"/>
          <w:bCs/>
          <w:sz w:val="22"/>
          <w:szCs w:val="22"/>
        </w:rPr>
        <w:t>chéloïdes</w:t>
      </w:r>
      <w:r w:rsidR="004C2B87" w:rsidRPr="00EB05BD">
        <w:rPr>
          <w:rFonts w:ascii="Arial" w:hAnsi="Arial" w:cs="Arial"/>
          <w:bCs/>
          <w:sz w:val="22"/>
          <w:szCs w:val="22"/>
        </w:rPr>
        <w:t>, suite à un accident de moto.</w:t>
      </w:r>
    </w:p>
    <w:p w14:paraId="013D1AFA" w14:textId="77777777" w:rsidR="004B3C3C" w:rsidRPr="00EB05BD" w:rsidRDefault="004C2B87" w:rsidP="004C2B87">
      <w:pPr>
        <w:pStyle w:val="Paragraphedeliste"/>
        <w:numPr>
          <w:ilvl w:val="0"/>
          <w:numId w:val="16"/>
        </w:numPr>
        <w:spacing w:before="240" w:after="240"/>
        <w:jc w:val="both"/>
        <w:rPr>
          <w:rFonts w:ascii="Arial" w:hAnsi="Arial" w:cs="Arial"/>
          <w:bCs/>
          <w:sz w:val="22"/>
          <w:szCs w:val="22"/>
        </w:rPr>
      </w:pPr>
      <w:r w:rsidRPr="00EB05BD">
        <w:rPr>
          <w:rFonts w:ascii="Arial" w:hAnsi="Arial" w:cs="Arial"/>
          <w:bCs/>
          <w:sz w:val="22"/>
          <w:szCs w:val="22"/>
        </w:rPr>
        <w:t>Un s</w:t>
      </w:r>
      <w:r w:rsidR="004B3C3C" w:rsidRPr="00EB05BD">
        <w:rPr>
          <w:rFonts w:ascii="Arial" w:hAnsi="Arial" w:cs="Arial"/>
          <w:bCs/>
          <w:sz w:val="22"/>
          <w:szCs w:val="22"/>
        </w:rPr>
        <w:t xml:space="preserve">outien aux </w:t>
      </w:r>
      <w:r w:rsidRPr="00EB05BD">
        <w:rPr>
          <w:rFonts w:ascii="Arial" w:hAnsi="Arial" w:cs="Arial"/>
          <w:bCs/>
          <w:sz w:val="22"/>
          <w:szCs w:val="22"/>
        </w:rPr>
        <w:t xml:space="preserve">villageois </w:t>
      </w:r>
      <w:r w:rsidR="004B3C3C" w:rsidRPr="00EB05BD">
        <w:rPr>
          <w:rFonts w:ascii="Arial" w:hAnsi="Arial" w:cs="Arial"/>
          <w:bCs/>
          <w:sz w:val="22"/>
          <w:szCs w:val="22"/>
        </w:rPr>
        <w:t xml:space="preserve">déplacés </w:t>
      </w:r>
      <w:r w:rsidRPr="00EB05BD">
        <w:rPr>
          <w:rFonts w:ascii="Arial" w:hAnsi="Arial" w:cs="Arial"/>
          <w:bCs/>
          <w:sz w:val="22"/>
          <w:szCs w:val="22"/>
        </w:rPr>
        <w:t xml:space="preserve">qui s’étaient installés </w:t>
      </w:r>
      <w:r w:rsidR="004B3C3C" w:rsidRPr="00EB05BD">
        <w:rPr>
          <w:rFonts w:ascii="Arial" w:hAnsi="Arial" w:cs="Arial"/>
          <w:bCs/>
          <w:sz w:val="22"/>
          <w:szCs w:val="22"/>
        </w:rPr>
        <w:t>aux abords de la miellerie de ZOODO à Ouahigouya</w:t>
      </w:r>
      <w:r w:rsidR="00DD2C3B" w:rsidRPr="00EB05BD">
        <w:rPr>
          <w:rFonts w:ascii="Arial" w:hAnsi="Arial" w:cs="Arial"/>
          <w:bCs/>
          <w:sz w:val="22"/>
          <w:szCs w:val="22"/>
        </w:rPr>
        <w:t>, pour leur fournir des b</w:t>
      </w:r>
      <w:r w:rsidR="004B3C3C" w:rsidRPr="00EB05BD">
        <w:rPr>
          <w:rFonts w:ascii="Arial" w:hAnsi="Arial" w:cs="Arial"/>
          <w:bCs/>
          <w:sz w:val="22"/>
          <w:szCs w:val="22"/>
        </w:rPr>
        <w:t>iens de première nécessité</w:t>
      </w:r>
    </w:p>
    <w:p w14:paraId="2040A630" w14:textId="77777777" w:rsidR="004D0449" w:rsidRDefault="001E2BBF" w:rsidP="001E2BBF">
      <w:pPr>
        <w:pStyle w:val="Titre1"/>
      </w:pPr>
      <w:bookmarkStart w:id="10" w:name="_Toc52091331"/>
      <w:r>
        <w:t>Projets 2020</w:t>
      </w:r>
      <w:bookmarkEnd w:id="10"/>
    </w:p>
    <w:p w14:paraId="6B345036" w14:textId="77777777" w:rsidR="00DD2C3B" w:rsidRPr="00DD2C3B" w:rsidRDefault="004C2B87" w:rsidP="00DD2C3B">
      <w:r>
        <w:t>L’année 2020 se concrétise principalement par la poursuite des activités initiées en 2019</w:t>
      </w:r>
      <w:r w:rsidR="00E4538E">
        <w:t>, à savoir</w:t>
      </w:r>
      <w:r>
        <w:t xml:space="preserve"> : </w:t>
      </w:r>
    </w:p>
    <w:p w14:paraId="50F6059D" w14:textId="77777777" w:rsidR="004B3C3C" w:rsidRPr="00DD2C3B" w:rsidRDefault="004B3C3C" w:rsidP="00DD2C3B">
      <w:pPr>
        <w:numPr>
          <w:ilvl w:val="0"/>
          <w:numId w:val="17"/>
        </w:numPr>
      </w:pPr>
      <w:r w:rsidRPr="00DD2C3B">
        <w:t>Pr</w:t>
      </w:r>
      <w:r w:rsidR="00263E9D">
        <w:t>ojet WASH (</w:t>
      </w:r>
      <w:r w:rsidRPr="00DD2C3B">
        <w:t>au rythme de 2019)</w:t>
      </w:r>
    </w:p>
    <w:p w14:paraId="0942401D" w14:textId="77777777" w:rsidR="004B3C3C" w:rsidRPr="00DD2C3B" w:rsidRDefault="004B3C3C" w:rsidP="00DD2C3B">
      <w:pPr>
        <w:numPr>
          <w:ilvl w:val="0"/>
          <w:numId w:val="17"/>
        </w:numPr>
      </w:pPr>
      <w:r w:rsidRPr="00DD2C3B">
        <w:t xml:space="preserve">Réalisation d’un forage pour </w:t>
      </w:r>
      <w:r w:rsidR="00263E9D">
        <w:t>installer un</w:t>
      </w:r>
      <w:r w:rsidR="004C2B87">
        <w:t xml:space="preserve"> </w:t>
      </w:r>
      <w:r w:rsidRPr="00DD2C3B">
        <w:t>maraîchage</w:t>
      </w:r>
    </w:p>
    <w:p w14:paraId="4DA25779" w14:textId="77777777" w:rsidR="004B3C3C" w:rsidRPr="00DD2C3B" w:rsidRDefault="004B3C3C" w:rsidP="00DD2C3B">
      <w:pPr>
        <w:numPr>
          <w:ilvl w:val="0"/>
          <w:numId w:val="17"/>
        </w:numPr>
      </w:pPr>
      <w:r w:rsidRPr="00DD2C3B">
        <w:t>Campagnes de sensibilisation</w:t>
      </w:r>
      <w:r w:rsidR="004C2B87">
        <w:t xml:space="preserve"> par les animatrices de ZOODO</w:t>
      </w:r>
    </w:p>
    <w:p w14:paraId="6802ACF9" w14:textId="77777777" w:rsidR="004B3C3C" w:rsidRPr="00DD2C3B" w:rsidRDefault="004C2B87" w:rsidP="00DD2C3B">
      <w:pPr>
        <w:numPr>
          <w:ilvl w:val="0"/>
          <w:numId w:val="17"/>
        </w:numPr>
      </w:pPr>
      <w:r>
        <w:t>Un s</w:t>
      </w:r>
      <w:r w:rsidR="004B3C3C" w:rsidRPr="00DD2C3B">
        <w:t>outien</w:t>
      </w:r>
      <w:r>
        <w:t xml:space="preserve"> répété</w:t>
      </w:r>
      <w:r w:rsidR="004B3C3C" w:rsidRPr="00DD2C3B">
        <w:t xml:space="preserve"> aux déplacés </w:t>
      </w:r>
    </w:p>
    <w:p w14:paraId="49B2BB80" w14:textId="77777777" w:rsidR="001E2BBF" w:rsidRDefault="004C2B87" w:rsidP="004B3C3C">
      <w:pPr>
        <w:numPr>
          <w:ilvl w:val="0"/>
          <w:numId w:val="17"/>
        </w:numPr>
      </w:pPr>
      <w:r>
        <w:t>L’offre de prendre en charge les frais de p</w:t>
      </w:r>
      <w:r w:rsidR="004B3C3C" w:rsidRPr="00DD2C3B">
        <w:t>rothèses</w:t>
      </w:r>
      <w:r>
        <w:t xml:space="preserve"> d’une jeune fille handicapée</w:t>
      </w:r>
    </w:p>
    <w:p w14:paraId="68CFFEAE" w14:textId="77777777" w:rsidR="004D0449" w:rsidRDefault="00317707" w:rsidP="001E2BBF">
      <w:pPr>
        <w:pStyle w:val="Titre1"/>
      </w:pPr>
      <w:bookmarkStart w:id="11" w:name="_Toc52091332"/>
      <w:r>
        <w:t>Présentation et adoption des comptes 201</w:t>
      </w:r>
      <w:r w:rsidR="001E2BBF">
        <w:t>9</w:t>
      </w:r>
      <w:bookmarkEnd w:id="11"/>
    </w:p>
    <w:p w14:paraId="0E6A499B" w14:textId="77777777" w:rsidR="004D0449" w:rsidRPr="00263E9D" w:rsidRDefault="00317707" w:rsidP="002138DE">
      <w:pPr>
        <w:tabs>
          <w:tab w:val="left" w:pos="1134"/>
          <w:tab w:val="left" w:pos="5812"/>
        </w:tabs>
        <w:rPr>
          <w:rFonts w:cs="Arial"/>
        </w:rPr>
      </w:pPr>
      <w:r w:rsidRPr="00263E9D">
        <w:rPr>
          <w:rFonts w:cs="Arial"/>
        </w:rPr>
        <w:t>L’ensemble des chiffres présentés a été résumé dans le</w:t>
      </w:r>
      <w:r w:rsidR="00263E9D" w:rsidRPr="00263E9D">
        <w:rPr>
          <w:rFonts w:cs="Arial"/>
        </w:rPr>
        <w:t>s deux</w:t>
      </w:r>
      <w:r w:rsidRPr="00263E9D">
        <w:rPr>
          <w:rFonts w:cs="Arial"/>
        </w:rPr>
        <w:t xml:space="preserve"> tableau</w:t>
      </w:r>
      <w:r w:rsidR="00263E9D" w:rsidRPr="00263E9D">
        <w:rPr>
          <w:rFonts w:cs="Arial"/>
        </w:rPr>
        <w:t>x</w:t>
      </w:r>
      <w:r w:rsidRPr="00263E9D">
        <w:rPr>
          <w:rFonts w:cs="Arial"/>
        </w:rPr>
        <w:t xml:space="preserve"> ci-dessous:</w:t>
      </w:r>
    </w:p>
    <w:p w14:paraId="1E968478" w14:textId="77777777" w:rsidR="004D0449" w:rsidRPr="00263E9D" w:rsidRDefault="00263E9D" w:rsidP="002138DE">
      <w:pPr>
        <w:pStyle w:val="Paragraphedeliste"/>
        <w:numPr>
          <w:ilvl w:val="0"/>
          <w:numId w:val="19"/>
        </w:numPr>
        <w:tabs>
          <w:tab w:val="left" w:pos="1134"/>
          <w:tab w:val="left" w:pos="5812"/>
        </w:tabs>
        <w:rPr>
          <w:rFonts w:ascii="Arial" w:hAnsi="Arial" w:cs="Arial"/>
          <w:sz w:val="22"/>
          <w:szCs w:val="22"/>
        </w:rPr>
      </w:pPr>
      <w:r w:rsidRPr="00263E9D">
        <w:rPr>
          <w:rFonts w:ascii="Arial" w:hAnsi="Arial" w:cs="Arial"/>
          <w:sz w:val="22"/>
          <w:szCs w:val="22"/>
        </w:rPr>
        <w:t>Pour le compte d’exploitation au 31 décembre 2019 :</w:t>
      </w:r>
    </w:p>
    <w:p w14:paraId="0F64BC2C" w14:textId="77777777" w:rsidR="00263E9D" w:rsidRPr="00263E9D" w:rsidRDefault="00263E9D" w:rsidP="002138DE">
      <w:pPr>
        <w:tabs>
          <w:tab w:val="left" w:pos="1134"/>
          <w:tab w:val="left" w:pos="5812"/>
        </w:tabs>
        <w:spacing w:before="240"/>
        <w:jc w:val="center"/>
        <w:rPr>
          <w:rFonts w:cs="Arial"/>
        </w:rPr>
      </w:pPr>
      <w:r w:rsidRPr="00263E9D">
        <w:rPr>
          <w:rFonts w:cs="Arial"/>
          <w:noProof/>
          <w:lang w:eastAsia="fr-CH"/>
        </w:rPr>
        <w:drawing>
          <wp:inline distT="0" distB="0" distL="0" distR="0" wp14:anchorId="0ADC3696" wp14:editId="3D26C97F">
            <wp:extent cx="3232150" cy="3025262"/>
            <wp:effectExtent l="19050" t="19050" r="25400" b="2286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48022" cy="3040118"/>
                    </a:xfrm>
                    <a:prstGeom prst="rect">
                      <a:avLst/>
                    </a:prstGeom>
                    <a:ln>
                      <a:solidFill>
                        <a:schemeClr val="accent1"/>
                      </a:solidFill>
                    </a:ln>
                  </pic:spPr>
                </pic:pic>
              </a:graphicData>
            </a:graphic>
          </wp:inline>
        </w:drawing>
      </w:r>
    </w:p>
    <w:p w14:paraId="2693AFE3" w14:textId="77777777" w:rsidR="004D0449" w:rsidRPr="00263E9D" w:rsidRDefault="00317707" w:rsidP="000F6EFE">
      <w:pPr>
        <w:tabs>
          <w:tab w:val="left" w:pos="1134"/>
          <w:tab w:val="left" w:pos="5812"/>
        </w:tabs>
        <w:spacing w:before="240"/>
        <w:ind w:left="426" w:hanging="425"/>
        <w:rPr>
          <w:rFonts w:cs="Arial"/>
        </w:rPr>
      </w:pPr>
      <w:r w:rsidRPr="00263E9D">
        <w:rPr>
          <w:rFonts w:cs="Arial"/>
        </w:rPr>
        <w:lastRenderedPageBreak/>
        <w:t>Le bilan de l'association se présente comme suit:</w:t>
      </w:r>
    </w:p>
    <w:p w14:paraId="0ACF7162" w14:textId="77777777" w:rsidR="00263E9D" w:rsidRPr="00263E9D" w:rsidRDefault="00263E9D" w:rsidP="00263E9D">
      <w:pPr>
        <w:tabs>
          <w:tab w:val="left" w:pos="1134"/>
          <w:tab w:val="left" w:pos="5812"/>
        </w:tabs>
        <w:spacing w:before="240"/>
        <w:ind w:left="426" w:hanging="425"/>
        <w:jc w:val="center"/>
        <w:rPr>
          <w:rFonts w:cs="Arial"/>
        </w:rPr>
      </w:pPr>
      <w:r w:rsidRPr="00263E9D">
        <w:rPr>
          <w:rFonts w:cs="Arial"/>
          <w:noProof/>
          <w:lang w:eastAsia="fr-CH"/>
        </w:rPr>
        <w:drawing>
          <wp:inline distT="0" distB="0" distL="0" distR="0" wp14:anchorId="140CDF09" wp14:editId="4CD52433">
            <wp:extent cx="3409436" cy="2235200"/>
            <wp:effectExtent l="19050" t="19050" r="19685" b="1270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50786" cy="2262309"/>
                    </a:xfrm>
                    <a:prstGeom prst="rect">
                      <a:avLst/>
                    </a:prstGeom>
                    <a:ln>
                      <a:solidFill>
                        <a:schemeClr val="accent1"/>
                      </a:solidFill>
                    </a:ln>
                  </pic:spPr>
                </pic:pic>
              </a:graphicData>
            </a:graphic>
          </wp:inline>
        </w:drawing>
      </w:r>
    </w:p>
    <w:p w14:paraId="533D6EE1" w14:textId="77777777" w:rsidR="003A53FB" w:rsidRPr="00263E9D" w:rsidRDefault="00F618F5" w:rsidP="001C486B">
      <w:pPr>
        <w:tabs>
          <w:tab w:val="left" w:pos="1134"/>
          <w:tab w:val="left" w:pos="5812"/>
        </w:tabs>
        <w:spacing w:before="240"/>
        <w:jc w:val="both"/>
        <w:rPr>
          <w:rFonts w:cs="Arial"/>
          <w:noProof/>
          <w:lang w:eastAsia="fr-CH"/>
        </w:rPr>
      </w:pPr>
      <w:r w:rsidRPr="00263E9D">
        <w:rPr>
          <w:rFonts w:cs="Arial"/>
          <w:noProof/>
          <w:lang w:eastAsia="fr-CH"/>
        </w:rPr>
        <w:t>Josiane donne</w:t>
      </w:r>
      <w:r w:rsidR="00263E9D" w:rsidRPr="00263E9D">
        <w:rPr>
          <w:rFonts w:cs="Arial"/>
          <w:noProof/>
          <w:lang w:eastAsia="fr-CH"/>
        </w:rPr>
        <w:t xml:space="preserve"> ensuite</w:t>
      </w:r>
      <w:r w:rsidRPr="00263E9D">
        <w:rPr>
          <w:rFonts w:cs="Arial"/>
          <w:noProof/>
          <w:lang w:eastAsia="fr-CH"/>
        </w:rPr>
        <w:t xml:space="preserve"> lecture du rapport</w:t>
      </w:r>
      <w:r w:rsidR="00317707" w:rsidRPr="00263E9D">
        <w:rPr>
          <w:rFonts w:cs="Arial"/>
          <w:noProof/>
          <w:lang w:eastAsia="fr-CH"/>
        </w:rPr>
        <w:t xml:space="preserve"> des réviseurs de comptes,</w:t>
      </w:r>
      <w:r w:rsidRPr="00263E9D">
        <w:rPr>
          <w:rFonts w:cs="Arial"/>
          <w:noProof/>
          <w:lang w:eastAsia="fr-CH"/>
        </w:rPr>
        <w:t xml:space="preserve"> à savoir M</w:t>
      </w:r>
      <w:r w:rsidR="00263E9D" w:rsidRPr="00263E9D">
        <w:rPr>
          <w:rFonts w:cs="Arial"/>
          <w:noProof/>
          <w:lang w:eastAsia="fr-CH"/>
        </w:rPr>
        <w:t>M</w:t>
      </w:r>
      <w:r w:rsidRPr="00263E9D">
        <w:rPr>
          <w:rFonts w:cs="Arial"/>
          <w:noProof/>
          <w:lang w:eastAsia="fr-CH"/>
        </w:rPr>
        <w:t>. Mathieu Sanchez et Pierre Voirol. Ceux</w:t>
      </w:r>
      <w:r w:rsidR="00317707" w:rsidRPr="00263E9D">
        <w:rPr>
          <w:rFonts w:cs="Arial"/>
          <w:noProof/>
          <w:lang w:eastAsia="fr-CH"/>
        </w:rPr>
        <w:t xml:space="preserve">-ci ont </w:t>
      </w:r>
      <w:r w:rsidRPr="00263E9D">
        <w:rPr>
          <w:rFonts w:cs="Arial"/>
          <w:noProof/>
          <w:lang w:eastAsia="fr-CH"/>
        </w:rPr>
        <w:t xml:space="preserve">mentionné que ces comptes ont </w:t>
      </w:r>
      <w:r w:rsidR="00317707" w:rsidRPr="00263E9D">
        <w:rPr>
          <w:rFonts w:cs="Arial"/>
          <w:noProof/>
          <w:lang w:eastAsia="fr-CH"/>
        </w:rPr>
        <w:t>été bien tenus et ne comportent pas d’anomalie.</w:t>
      </w:r>
      <w:r w:rsidRPr="00263E9D">
        <w:rPr>
          <w:rFonts w:cs="Arial"/>
          <w:noProof/>
          <w:lang w:eastAsia="fr-CH"/>
        </w:rPr>
        <w:t xml:space="preserve"> </w:t>
      </w:r>
      <w:r w:rsidR="00317707" w:rsidRPr="00263E9D">
        <w:rPr>
          <w:rFonts w:cs="Arial"/>
          <w:noProof/>
          <w:lang w:eastAsia="fr-CH"/>
        </w:rPr>
        <w:t>Suite à ces explications, les comptes sont acceptés par l’Assemblée à l’unanimité.</w:t>
      </w:r>
    </w:p>
    <w:p w14:paraId="76D38301" w14:textId="77777777" w:rsidR="004D0449" w:rsidRDefault="00317707" w:rsidP="001C486B">
      <w:pPr>
        <w:pStyle w:val="Titre1"/>
        <w:jc w:val="both"/>
      </w:pPr>
      <w:bookmarkStart w:id="12" w:name="_Toc52091333"/>
      <w:r>
        <w:t>Présentation et adoption du budget 20</w:t>
      </w:r>
      <w:r w:rsidR="001E2BBF">
        <w:t>20</w:t>
      </w:r>
      <w:bookmarkEnd w:id="12"/>
    </w:p>
    <w:p w14:paraId="2B55B254" w14:textId="77777777" w:rsidR="004D0449" w:rsidRDefault="00F618F5" w:rsidP="001C486B">
      <w:pPr>
        <w:spacing w:before="240"/>
        <w:jc w:val="both"/>
        <w:rPr>
          <w:rFonts w:cs="Arial"/>
          <w:highlight w:val="yellow"/>
        </w:rPr>
      </w:pPr>
      <w:r>
        <w:rPr>
          <w:rFonts w:cs="Arial"/>
        </w:rPr>
        <w:t>En 2020</w:t>
      </w:r>
      <w:r w:rsidR="00317707">
        <w:rPr>
          <w:rFonts w:cs="Arial"/>
        </w:rPr>
        <w:t xml:space="preserve">, Paspanga souhaite </w:t>
      </w:r>
      <w:r>
        <w:rPr>
          <w:rFonts w:cs="Arial"/>
        </w:rPr>
        <w:t>avant tout poursuivre les activités initiées en 2019, à savoir so</w:t>
      </w:r>
      <w:r w:rsidR="00317707">
        <w:rPr>
          <w:rFonts w:cs="Arial"/>
        </w:rPr>
        <w:t xml:space="preserve">utenir </w:t>
      </w:r>
      <w:r>
        <w:rPr>
          <w:rFonts w:cs="Arial"/>
        </w:rPr>
        <w:t xml:space="preserve">le CSPS de Bilaadga et </w:t>
      </w:r>
      <w:r w:rsidR="00317707">
        <w:rPr>
          <w:rFonts w:cs="Arial"/>
        </w:rPr>
        <w:t xml:space="preserve">le programme WASH dans </w:t>
      </w:r>
      <w:r>
        <w:rPr>
          <w:rFonts w:cs="Arial"/>
        </w:rPr>
        <w:t>les</w:t>
      </w:r>
      <w:r w:rsidR="00317707">
        <w:rPr>
          <w:rFonts w:cs="Arial"/>
        </w:rPr>
        <w:t xml:space="preserve"> villages </w:t>
      </w:r>
      <w:r>
        <w:rPr>
          <w:rFonts w:cs="Arial"/>
        </w:rPr>
        <w:t>partenaires de</w:t>
      </w:r>
      <w:r w:rsidR="00317707">
        <w:rPr>
          <w:rFonts w:cs="Arial"/>
        </w:rPr>
        <w:t xml:space="preserve"> ZOODO.</w:t>
      </w:r>
      <w:r>
        <w:rPr>
          <w:rFonts w:cs="Arial"/>
        </w:rPr>
        <w:t xml:space="preserve"> En conséquence, les sommes mentionnées ci-dessous représentent les engagements financiers que Paspanga souhaite respecter</w:t>
      </w:r>
      <w:r w:rsidR="00317707">
        <w:rPr>
          <w:rFonts w:cs="Arial"/>
        </w:rPr>
        <w:t>.</w:t>
      </w:r>
    </w:p>
    <w:tbl>
      <w:tblPr>
        <w:tblW w:w="4707" w:type="pct"/>
        <w:jc w:val="center"/>
        <w:tbl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tblBorders>
        <w:tblCellMar>
          <w:left w:w="0" w:type="dxa"/>
          <w:right w:w="0" w:type="dxa"/>
        </w:tblCellMar>
        <w:tblLook w:val="04A0" w:firstRow="1" w:lastRow="0" w:firstColumn="1" w:lastColumn="0" w:noHBand="0" w:noVBand="1"/>
      </w:tblPr>
      <w:tblGrid>
        <w:gridCol w:w="4272"/>
        <w:gridCol w:w="1009"/>
        <w:gridCol w:w="7"/>
        <w:gridCol w:w="2977"/>
        <w:gridCol w:w="790"/>
      </w:tblGrid>
      <w:tr w:rsidR="005816B8" w14:paraId="43CB0725" w14:textId="77777777" w:rsidTr="005816B8">
        <w:trPr>
          <w:trHeight w:val="384"/>
          <w:jc w:val="center"/>
        </w:trPr>
        <w:tc>
          <w:tcPr>
            <w:tcW w:w="2359" w:type="pct"/>
            <w:shd w:val="clear" w:color="auto" w:fill="FCD5B5"/>
            <w:tcMar>
              <w:top w:w="15" w:type="dxa"/>
              <w:left w:w="108" w:type="dxa"/>
              <w:bottom w:w="0" w:type="dxa"/>
              <w:right w:w="108" w:type="dxa"/>
            </w:tcMar>
            <w:vAlign w:val="center"/>
            <w:hideMark/>
          </w:tcPr>
          <w:p w14:paraId="11A708D3" w14:textId="77777777" w:rsidR="004D0449" w:rsidRPr="00AE24EC" w:rsidRDefault="00317707" w:rsidP="005816B8">
            <w:pPr>
              <w:spacing w:before="240" w:after="0" w:line="276" w:lineRule="auto"/>
              <w:ind w:left="24"/>
              <w:jc w:val="center"/>
              <w:rPr>
                <w:rFonts w:eastAsia="Times New Roman" w:cs="Arial"/>
                <w:sz w:val="20"/>
                <w:szCs w:val="20"/>
                <w:lang w:val="en-US"/>
              </w:rPr>
            </w:pPr>
            <w:r w:rsidRPr="00AE24EC">
              <w:rPr>
                <w:rFonts w:eastAsia="Times New Roman" w:cs="Arial"/>
                <w:b/>
                <w:bCs/>
                <w:color w:val="000000"/>
                <w:kern w:val="24"/>
                <w:sz w:val="20"/>
                <w:szCs w:val="20"/>
              </w:rPr>
              <w:t>Dépenses</w:t>
            </w:r>
          </w:p>
        </w:tc>
        <w:tc>
          <w:tcPr>
            <w:tcW w:w="557" w:type="pct"/>
            <w:shd w:val="clear" w:color="auto" w:fill="FCD5B5"/>
            <w:tcMar>
              <w:top w:w="15" w:type="dxa"/>
              <w:left w:w="108" w:type="dxa"/>
              <w:bottom w:w="0" w:type="dxa"/>
              <w:right w:w="108" w:type="dxa"/>
            </w:tcMar>
            <w:vAlign w:val="center"/>
            <w:hideMark/>
          </w:tcPr>
          <w:p w14:paraId="500A44FE" w14:textId="77777777" w:rsidR="004D0449" w:rsidRPr="00AE24EC" w:rsidRDefault="00317707" w:rsidP="000F6EFE">
            <w:pPr>
              <w:spacing w:before="240" w:after="0" w:line="276" w:lineRule="auto"/>
              <w:rPr>
                <w:rFonts w:eastAsia="Times New Roman" w:cs="Arial"/>
                <w:sz w:val="20"/>
                <w:szCs w:val="20"/>
                <w:lang w:val="en-US"/>
              </w:rPr>
            </w:pPr>
            <w:r w:rsidRPr="00AE24EC">
              <w:rPr>
                <w:rFonts w:eastAsia="Times New Roman" w:cs="Arial"/>
                <w:b/>
                <w:bCs/>
                <w:color w:val="000000"/>
                <w:kern w:val="24"/>
                <w:sz w:val="20"/>
                <w:szCs w:val="20"/>
              </w:rPr>
              <w:t>En CHF</w:t>
            </w:r>
          </w:p>
        </w:tc>
        <w:tc>
          <w:tcPr>
            <w:tcW w:w="4" w:type="pct"/>
            <w:shd w:val="clear" w:color="auto" w:fill="auto"/>
            <w:vAlign w:val="center"/>
          </w:tcPr>
          <w:p w14:paraId="3505A2E9" w14:textId="77777777" w:rsidR="004D0449" w:rsidRPr="00AE24EC" w:rsidRDefault="004D0449" w:rsidP="000F6EFE">
            <w:pPr>
              <w:spacing w:before="240" w:after="0" w:line="276" w:lineRule="auto"/>
              <w:rPr>
                <w:rFonts w:eastAsia="Times New Roman" w:cs="Arial"/>
                <w:b/>
                <w:bCs/>
                <w:color w:val="000000"/>
                <w:kern w:val="24"/>
                <w:sz w:val="20"/>
                <w:szCs w:val="20"/>
              </w:rPr>
            </w:pPr>
          </w:p>
        </w:tc>
        <w:tc>
          <w:tcPr>
            <w:tcW w:w="1644" w:type="pct"/>
            <w:shd w:val="clear" w:color="auto" w:fill="FCD5B5"/>
            <w:vAlign w:val="center"/>
          </w:tcPr>
          <w:p w14:paraId="344787EE" w14:textId="77777777" w:rsidR="004D0449" w:rsidRPr="00AE24EC" w:rsidRDefault="00317707" w:rsidP="00126241">
            <w:pPr>
              <w:spacing w:before="240" w:after="0" w:line="276" w:lineRule="auto"/>
              <w:ind w:left="90"/>
              <w:rPr>
                <w:rFonts w:eastAsia="Times New Roman" w:cs="Arial"/>
                <w:sz w:val="20"/>
                <w:szCs w:val="20"/>
                <w:lang w:val="en-US"/>
              </w:rPr>
            </w:pPr>
            <w:r w:rsidRPr="00AE24EC">
              <w:rPr>
                <w:rFonts w:eastAsia="Times New Roman" w:cs="Arial"/>
                <w:b/>
                <w:bCs/>
                <w:color w:val="000000"/>
                <w:kern w:val="24"/>
                <w:sz w:val="20"/>
                <w:szCs w:val="20"/>
              </w:rPr>
              <w:t>Recettes</w:t>
            </w:r>
          </w:p>
        </w:tc>
        <w:tc>
          <w:tcPr>
            <w:tcW w:w="436" w:type="pct"/>
            <w:shd w:val="clear" w:color="auto" w:fill="FCD5B5"/>
            <w:vAlign w:val="center"/>
          </w:tcPr>
          <w:p w14:paraId="373693A6" w14:textId="77777777" w:rsidR="004D0449" w:rsidRPr="00AE24EC" w:rsidRDefault="00317707" w:rsidP="000F6EFE">
            <w:pPr>
              <w:spacing w:before="240" w:after="0" w:line="276" w:lineRule="auto"/>
              <w:rPr>
                <w:rFonts w:eastAsia="Times New Roman" w:cs="Arial"/>
                <w:sz w:val="20"/>
                <w:szCs w:val="20"/>
                <w:lang w:val="en-US"/>
              </w:rPr>
            </w:pPr>
            <w:r w:rsidRPr="00AE24EC">
              <w:rPr>
                <w:rFonts w:eastAsia="Times New Roman" w:cs="Arial"/>
                <w:b/>
                <w:bCs/>
                <w:color w:val="000000"/>
                <w:kern w:val="24"/>
                <w:sz w:val="20"/>
                <w:szCs w:val="20"/>
              </w:rPr>
              <w:t>En CHF</w:t>
            </w:r>
          </w:p>
        </w:tc>
      </w:tr>
      <w:tr w:rsidR="005816B8" w14:paraId="3825376E" w14:textId="77777777" w:rsidTr="005816B8">
        <w:trPr>
          <w:trHeight w:val="384"/>
          <w:jc w:val="center"/>
        </w:trPr>
        <w:tc>
          <w:tcPr>
            <w:tcW w:w="2359" w:type="pct"/>
            <w:shd w:val="clear" w:color="auto" w:fill="FCD5B5"/>
            <w:tcMar>
              <w:top w:w="15" w:type="dxa"/>
              <w:left w:w="108" w:type="dxa"/>
              <w:bottom w:w="0" w:type="dxa"/>
              <w:right w:w="108" w:type="dxa"/>
            </w:tcMar>
            <w:vAlign w:val="center"/>
            <w:hideMark/>
          </w:tcPr>
          <w:p w14:paraId="5EDDE6FD" w14:textId="77777777" w:rsidR="004D0449" w:rsidRPr="00126241" w:rsidRDefault="00317707" w:rsidP="00126241">
            <w:pPr>
              <w:spacing w:before="240" w:after="0" w:line="276" w:lineRule="auto"/>
              <w:ind w:left="24"/>
              <w:rPr>
                <w:rFonts w:eastAsia="Times New Roman" w:cs="Arial"/>
                <w:sz w:val="20"/>
                <w:szCs w:val="20"/>
                <w:lang w:val="en-US"/>
              </w:rPr>
            </w:pPr>
            <w:r w:rsidRPr="00126241">
              <w:rPr>
                <w:rFonts w:eastAsia="Times New Roman" w:cs="Arial"/>
                <w:b/>
                <w:bCs/>
                <w:color w:val="000000"/>
                <w:kern w:val="24"/>
                <w:sz w:val="20"/>
                <w:szCs w:val="20"/>
              </w:rPr>
              <w:t>Dépenses au Burkina Faso</w:t>
            </w:r>
          </w:p>
        </w:tc>
        <w:tc>
          <w:tcPr>
            <w:tcW w:w="557" w:type="pct"/>
            <w:shd w:val="clear" w:color="auto" w:fill="FCD5B5"/>
            <w:tcMar>
              <w:top w:w="15" w:type="dxa"/>
              <w:left w:w="108" w:type="dxa"/>
              <w:bottom w:w="0" w:type="dxa"/>
              <w:right w:w="108" w:type="dxa"/>
            </w:tcMar>
            <w:vAlign w:val="center"/>
            <w:hideMark/>
          </w:tcPr>
          <w:p w14:paraId="01F35BDE" w14:textId="77777777" w:rsidR="004D0449" w:rsidRPr="00126241" w:rsidRDefault="00317707" w:rsidP="000F6EFE">
            <w:pPr>
              <w:spacing w:before="240" w:after="0" w:line="276" w:lineRule="auto"/>
              <w:jc w:val="right"/>
              <w:rPr>
                <w:rFonts w:eastAsia="Times New Roman" w:cs="Arial"/>
                <w:sz w:val="20"/>
                <w:szCs w:val="20"/>
                <w:lang w:val="en-US"/>
              </w:rPr>
            </w:pPr>
            <w:r w:rsidRPr="00126241">
              <w:rPr>
                <w:rFonts w:eastAsia="Times New Roman" w:cs="Arial"/>
                <w:color w:val="000000"/>
                <w:kern w:val="24"/>
                <w:sz w:val="20"/>
                <w:szCs w:val="20"/>
              </w:rPr>
              <w:t> </w:t>
            </w:r>
          </w:p>
        </w:tc>
        <w:tc>
          <w:tcPr>
            <w:tcW w:w="4" w:type="pct"/>
            <w:shd w:val="clear" w:color="auto" w:fill="auto"/>
            <w:vAlign w:val="center"/>
          </w:tcPr>
          <w:p w14:paraId="701812F6" w14:textId="77777777" w:rsidR="004D0449" w:rsidRPr="00126241" w:rsidRDefault="004D0449" w:rsidP="000F6EFE">
            <w:pPr>
              <w:spacing w:before="240" w:after="0" w:line="276" w:lineRule="auto"/>
              <w:rPr>
                <w:rFonts w:eastAsia="Times New Roman" w:cs="Arial"/>
                <w:b/>
                <w:bCs/>
                <w:color w:val="000000"/>
                <w:kern w:val="24"/>
                <w:sz w:val="20"/>
                <w:szCs w:val="20"/>
              </w:rPr>
            </w:pPr>
          </w:p>
        </w:tc>
        <w:tc>
          <w:tcPr>
            <w:tcW w:w="1644" w:type="pct"/>
            <w:shd w:val="clear" w:color="auto" w:fill="FCD5B5"/>
            <w:vAlign w:val="center"/>
          </w:tcPr>
          <w:p w14:paraId="669C53DD" w14:textId="77777777" w:rsidR="004D0449" w:rsidRPr="00126241" w:rsidRDefault="00317707" w:rsidP="00126241">
            <w:pPr>
              <w:spacing w:before="240" w:after="0" w:line="276" w:lineRule="auto"/>
              <w:ind w:left="90"/>
              <w:rPr>
                <w:rFonts w:eastAsia="Times New Roman" w:cs="Arial"/>
                <w:sz w:val="20"/>
                <w:szCs w:val="20"/>
                <w:lang w:val="en-US"/>
              </w:rPr>
            </w:pPr>
            <w:r w:rsidRPr="00126241">
              <w:rPr>
                <w:rFonts w:eastAsia="Times New Roman" w:cs="Arial"/>
                <w:b/>
                <w:bCs/>
                <w:color w:val="000000"/>
                <w:kern w:val="24"/>
                <w:sz w:val="20"/>
                <w:szCs w:val="20"/>
              </w:rPr>
              <w:t>Subventions publiques</w:t>
            </w:r>
          </w:p>
        </w:tc>
        <w:tc>
          <w:tcPr>
            <w:tcW w:w="436" w:type="pct"/>
            <w:shd w:val="clear" w:color="auto" w:fill="FCD5B5"/>
            <w:vAlign w:val="center"/>
          </w:tcPr>
          <w:p w14:paraId="164A36CE" w14:textId="77777777" w:rsidR="004D0449" w:rsidRPr="00126241" w:rsidRDefault="00317707" w:rsidP="000F6EFE">
            <w:pPr>
              <w:spacing w:before="240" w:after="0" w:line="276" w:lineRule="auto"/>
              <w:jc w:val="right"/>
              <w:rPr>
                <w:rFonts w:eastAsia="Times New Roman" w:cs="Arial"/>
                <w:sz w:val="20"/>
                <w:szCs w:val="20"/>
                <w:lang w:val="en-US"/>
              </w:rPr>
            </w:pPr>
            <w:r w:rsidRPr="00126241">
              <w:rPr>
                <w:rFonts w:eastAsia="Times New Roman" w:cs="Arial"/>
                <w:color w:val="000000"/>
                <w:kern w:val="24"/>
                <w:sz w:val="20"/>
                <w:szCs w:val="20"/>
              </w:rPr>
              <w:t> </w:t>
            </w:r>
          </w:p>
        </w:tc>
      </w:tr>
      <w:tr w:rsidR="005816B8" w14:paraId="64F90EBB" w14:textId="77777777" w:rsidTr="005816B8">
        <w:trPr>
          <w:trHeight w:val="384"/>
          <w:jc w:val="center"/>
        </w:trPr>
        <w:tc>
          <w:tcPr>
            <w:tcW w:w="2359" w:type="pct"/>
            <w:shd w:val="clear" w:color="auto" w:fill="FDEADA"/>
            <w:tcMar>
              <w:top w:w="15" w:type="dxa"/>
              <w:left w:w="108" w:type="dxa"/>
              <w:bottom w:w="0" w:type="dxa"/>
              <w:right w:w="108" w:type="dxa"/>
            </w:tcMar>
            <w:hideMark/>
          </w:tcPr>
          <w:p w14:paraId="06CC5274" w14:textId="77777777" w:rsidR="004D0449" w:rsidRPr="00126241" w:rsidRDefault="00317707" w:rsidP="00126241">
            <w:pPr>
              <w:spacing w:before="240" w:after="0" w:line="276" w:lineRule="auto"/>
              <w:ind w:left="24"/>
              <w:rPr>
                <w:rFonts w:eastAsia="Times New Roman" w:cs="Arial"/>
                <w:sz w:val="20"/>
                <w:szCs w:val="20"/>
                <w:lang w:val="en-US"/>
              </w:rPr>
            </w:pPr>
            <w:r w:rsidRPr="00126241">
              <w:rPr>
                <w:rFonts w:eastAsia="Times New Roman" w:cs="Arial"/>
                <w:color w:val="000000"/>
                <w:kern w:val="24"/>
                <w:sz w:val="20"/>
                <w:szCs w:val="20"/>
              </w:rPr>
              <w:t>Forage</w:t>
            </w:r>
          </w:p>
        </w:tc>
        <w:tc>
          <w:tcPr>
            <w:tcW w:w="557" w:type="pct"/>
            <w:shd w:val="clear" w:color="auto" w:fill="FDEADA"/>
            <w:tcMar>
              <w:top w:w="15" w:type="dxa"/>
              <w:left w:w="108" w:type="dxa"/>
              <w:bottom w:w="0" w:type="dxa"/>
              <w:right w:w="108" w:type="dxa"/>
            </w:tcMar>
            <w:hideMark/>
          </w:tcPr>
          <w:p w14:paraId="6783D74C" w14:textId="77777777" w:rsidR="004D0449" w:rsidRPr="00126241" w:rsidRDefault="001C486B" w:rsidP="000F6EFE">
            <w:pPr>
              <w:spacing w:before="240" w:after="0" w:line="276" w:lineRule="auto"/>
              <w:jc w:val="right"/>
              <w:rPr>
                <w:rFonts w:eastAsia="Times New Roman" w:cs="Arial"/>
                <w:sz w:val="20"/>
                <w:szCs w:val="20"/>
                <w:lang w:val="en-US"/>
              </w:rPr>
            </w:pPr>
            <w:r w:rsidRPr="00126241">
              <w:rPr>
                <w:rFonts w:eastAsia="Times New Roman" w:cs="Arial"/>
                <w:color w:val="000000"/>
                <w:kern w:val="24"/>
                <w:sz w:val="20"/>
                <w:szCs w:val="20"/>
              </w:rPr>
              <w:t>12’000</w:t>
            </w:r>
            <w:r w:rsidR="00317707" w:rsidRPr="00126241">
              <w:rPr>
                <w:rFonts w:eastAsia="Times New Roman" w:cs="Arial"/>
                <w:color w:val="000000"/>
                <w:kern w:val="24"/>
                <w:sz w:val="20"/>
                <w:szCs w:val="20"/>
              </w:rPr>
              <w:t>.-</w:t>
            </w:r>
          </w:p>
        </w:tc>
        <w:tc>
          <w:tcPr>
            <w:tcW w:w="4" w:type="pct"/>
            <w:shd w:val="clear" w:color="auto" w:fill="auto"/>
          </w:tcPr>
          <w:p w14:paraId="47E7706D" w14:textId="77777777" w:rsidR="004D0449" w:rsidRPr="00126241" w:rsidRDefault="004D0449" w:rsidP="000F6EFE">
            <w:pPr>
              <w:spacing w:before="240" w:after="0" w:line="276" w:lineRule="auto"/>
              <w:rPr>
                <w:rFonts w:eastAsia="Times New Roman" w:cs="Arial"/>
                <w:color w:val="000000"/>
                <w:kern w:val="24"/>
                <w:sz w:val="20"/>
                <w:szCs w:val="20"/>
              </w:rPr>
            </w:pPr>
          </w:p>
        </w:tc>
        <w:tc>
          <w:tcPr>
            <w:tcW w:w="1644" w:type="pct"/>
            <w:shd w:val="clear" w:color="auto" w:fill="FDEADA"/>
          </w:tcPr>
          <w:p w14:paraId="14D0DC11" w14:textId="77777777" w:rsidR="004D0449" w:rsidRPr="00126241" w:rsidRDefault="00317707" w:rsidP="00126241">
            <w:pPr>
              <w:spacing w:before="240" w:after="0" w:line="276" w:lineRule="auto"/>
              <w:ind w:left="90"/>
              <w:rPr>
                <w:rFonts w:eastAsia="Times New Roman" w:cs="Arial"/>
                <w:sz w:val="20"/>
                <w:szCs w:val="20"/>
                <w:lang w:val="en-US"/>
              </w:rPr>
            </w:pPr>
            <w:r w:rsidRPr="00126241">
              <w:rPr>
                <w:rFonts w:eastAsia="Times New Roman" w:cs="Arial"/>
                <w:color w:val="000000"/>
                <w:kern w:val="24"/>
                <w:sz w:val="20"/>
                <w:szCs w:val="20"/>
              </w:rPr>
              <w:t>Latitude 21</w:t>
            </w:r>
          </w:p>
        </w:tc>
        <w:tc>
          <w:tcPr>
            <w:tcW w:w="436" w:type="pct"/>
            <w:shd w:val="clear" w:color="auto" w:fill="FDEADA"/>
          </w:tcPr>
          <w:p w14:paraId="2B97432E" w14:textId="77777777" w:rsidR="004D0449" w:rsidRPr="00126241" w:rsidRDefault="001C486B" w:rsidP="001C486B">
            <w:pPr>
              <w:spacing w:before="240" w:after="0" w:line="276" w:lineRule="auto"/>
              <w:jc w:val="right"/>
              <w:rPr>
                <w:rFonts w:eastAsia="Times New Roman" w:cs="Arial"/>
                <w:sz w:val="20"/>
                <w:szCs w:val="20"/>
                <w:lang w:val="en-US"/>
              </w:rPr>
            </w:pPr>
            <w:r w:rsidRPr="00126241">
              <w:rPr>
                <w:rFonts w:eastAsia="Times New Roman" w:cs="Arial"/>
                <w:color w:val="000000"/>
                <w:kern w:val="24"/>
                <w:sz w:val="20"/>
                <w:szCs w:val="20"/>
              </w:rPr>
              <w:t>14’1</w:t>
            </w:r>
            <w:r w:rsidR="00317707" w:rsidRPr="00126241">
              <w:rPr>
                <w:rFonts w:eastAsia="Times New Roman" w:cs="Arial"/>
                <w:color w:val="000000"/>
                <w:kern w:val="24"/>
                <w:sz w:val="20"/>
                <w:szCs w:val="20"/>
              </w:rPr>
              <w:t>00.-</w:t>
            </w:r>
          </w:p>
        </w:tc>
      </w:tr>
      <w:tr w:rsidR="005816B8" w14:paraId="378964F6" w14:textId="77777777" w:rsidTr="005816B8">
        <w:trPr>
          <w:trHeight w:val="384"/>
          <w:jc w:val="center"/>
        </w:trPr>
        <w:tc>
          <w:tcPr>
            <w:tcW w:w="2359" w:type="pct"/>
            <w:shd w:val="clear" w:color="auto" w:fill="FDEADA"/>
            <w:tcMar>
              <w:top w:w="15" w:type="dxa"/>
              <w:left w:w="108" w:type="dxa"/>
              <w:bottom w:w="0" w:type="dxa"/>
              <w:right w:w="108" w:type="dxa"/>
            </w:tcMar>
            <w:hideMark/>
          </w:tcPr>
          <w:p w14:paraId="41B6FFAA" w14:textId="77777777" w:rsidR="004D0449" w:rsidRPr="00126241" w:rsidRDefault="00317707" w:rsidP="00126241">
            <w:pPr>
              <w:spacing w:before="240" w:after="0" w:line="276" w:lineRule="auto"/>
              <w:ind w:left="24"/>
              <w:rPr>
                <w:rFonts w:eastAsia="Times New Roman" w:cs="Arial"/>
                <w:sz w:val="20"/>
                <w:szCs w:val="20"/>
              </w:rPr>
            </w:pPr>
            <w:r w:rsidRPr="00126241">
              <w:rPr>
                <w:rFonts w:eastAsia="Times New Roman" w:cs="Arial"/>
                <w:color w:val="000000"/>
                <w:kern w:val="24"/>
                <w:sz w:val="20"/>
                <w:szCs w:val="20"/>
              </w:rPr>
              <w:t xml:space="preserve">Latrines </w:t>
            </w:r>
            <w:r w:rsidR="001C486B" w:rsidRPr="00126241">
              <w:rPr>
                <w:rFonts w:eastAsia="Times New Roman" w:cs="Arial"/>
                <w:color w:val="000000"/>
                <w:kern w:val="24"/>
                <w:sz w:val="20"/>
                <w:szCs w:val="20"/>
              </w:rPr>
              <w:t xml:space="preserve">individuelles </w:t>
            </w:r>
            <w:r w:rsidRPr="00126241">
              <w:rPr>
                <w:rFonts w:eastAsia="Times New Roman" w:cs="Arial"/>
                <w:color w:val="000000"/>
                <w:kern w:val="24"/>
                <w:sz w:val="20"/>
                <w:szCs w:val="20"/>
              </w:rPr>
              <w:t xml:space="preserve">( </w:t>
            </w:r>
            <w:r w:rsidR="001C486B" w:rsidRPr="00126241">
              <w:rPr>
                <w:rFonts w:eastAsia="Times New Roman" w:cs="Arial"/>
                <w:color w:val="000000"/>
                <w:kern w:val="24"/>
                <w:sz w:val="20"/>
                <w:szCs w:val="20"/>
              </w:rPr>
              <w:t>32</w:t>
            </w:r>
            <w:r w:rsidRPr="00126241">
              <w:rPr>
                <w:rFonts w:eastAsia="Times New Roman" w:cs="Arial"/>
                <w:color w:val="000000"/>
                <w:kern w:val="24"/>
                <w:sz w:val="20"/>
                <w:szCs w:val="20"/>
              </w:rPr>
              <w:t>)</w:t>
            </w:r>
          </w:p>
        </w:tc>
        <w:tc>
          <w:tcPr>
            <w:tcW w:w="557" w:type="pct"/>
            <w:shd w:val="clear" w:color="auto" w:fill="FDEADA"/>
            <w:tcMar>
              <w:top w:w="15" w:type="dxa"/>
              <w:left w:w="108" w:type="dxa"/>
              <w:bottom w:w="0" w:type="dxa"/>
              <w:right w:w="108" w:type="dxa"/>
            </w:tcMar>
            <w:hideMark/>
          </w:tcPr>
          <w:p w14:paraId="247AED88" w14:textId="77777777" w:rsidR="004D0449" w:rsidRPr="00126241" w:rsidRDefault="00317707" w:rsidP="001C486B">
            <w:pPr>
              <w:spacing w:before="240" w:after="0" w:line="276" w:lineRule="auto"/>
              <w:jc w:val="right"/>
              <w:rPr>
                <w:rFonts w:eastAsia="Times New Roman" w:cs="Arial"/>
                <w:sz w:val="20"/>
                <w:szCs w:val="20"/>
                <w:lang w:val="en-US"/>
              </w:rPr>
            </w:pPr>
            <w:r w:rsidRPr="00126241">
              <w:rPr>
                <w:rFonts w:eastAsia="Times New Roman" w:cs="Arial"/>
                <w:color w:val="000000"/>
                <w:kern w:val="24"/>
                <w:sz w:val="20"/>
                <w:szCs w:val="20"/>
              </w:rPr>
              <w:t>3</w:t>
            </w:r>
            <w:r w:rsidR="001C486B" w:rsidRPr="00126241">
              <w:rPr>
                <w:rFonts w:eastAsia="Times New Roman" w:cs="Arial"/>
                <w:color w:val="000000"/>
                <w:kern w:val="24"/>
                <w:sz w:val="20"/>
                <w:szCs w:val="20"/>
              </w:rPr>
              <w:t>7</w:t>
            </w:r>
            <w:r w:rsidRPr="00126241">
              <w:rPr>
                <w:rFonts w:eastAsia="Times New Roman" w:cs="Arial"/>
                <w:color w:val="000000"/>
                <w:kern w:val="24"/>
                <w:sz w:val="20"/>
                <w:szCs w:val="20"/>
              </w:rPr>
              <w:t>’000.-</w:t>
            </w:r>
          </w:p>
        </w:tc>
        <w:tc>
          <w:tcPr>
            <w:tcW w:w="4" w:type="pct"/>
            <w:shd w:val="clear" w:color="auto" w:fill="auto"/>
          </w:tcPr>
          <w:p w14:paraId="1AF74CE8" w14:textId="77777777" w:rsidR="004D0449" w:rsidRPr="00126241" w:rsidRDefault="004D0449" w:rsidP="000F6EFE">
            <w:pPr>
              <w:spacing w:before="240" w:after="0" w:line="276" w:lineRule="auto"/>
              <w:rPr>
                <w:rFonts w:eastAsia="Times New Roman" w:cs="Arial"/>
                <w:color w:val="000000"/>
                <w:kern w:val="24"/>
                <w:sz w:val="20"/>
                <w:szCs w:val="20"/>
              </w:rPr>
            </w:pPr>
          </w:p>
        </w:tc>
        <w:tc>
          <w:tcPr>
            <w:tcW w:w="1644" w:type="pct"/>
            <w:shd w:val="clear" w:color="auto" w:fill="FDEADA"/>
          </w:tcPr>
          <w:p w14:paraId="1C4E133C" w14:textId="77777777" w:rsidR="004D0449" w:rsidRPr="00126241" w:rsidRDefault="00317707" w:rsidP="00126241">
            <w:pPr>
              <w:spacing w:before="240" w:after="0" w:line="276" w:lineRule="auto"/>
              <w:ind w:left="90"/>
              <w:rPr>
                <w:rFonts w:eastAsia="Times New Roman" w:cs="Arial"/>
                <w:sz w:val="20"/>
                <w:szCs w:val="20"/>
                <w:lang w:val="en-US"/>
              </w:rPr>
            </w:pPr>
            <w:r w:rsidRPr="00126241">
              <w:rPr>
                <w:rFonts w:eastAsia="Times New Roman" w:cs="Arial"/>
                <w:color w:val="000000"/>
                <w:kern w:val="24"/>
                <w:sz w:val="20"/>
                <w:szCs w:val="20"/>
              </w:rPr>
              <w:t>Communes hors canton</w:t>
            </w:r>
          </w:p>
        </w:tc>
        <w:tc>
          <w:tcPr>
            <w:tcW w:w="436" w:type="pct"/>
            <w:shd w:val="clear" w:color="auto" w:fill="FDEADA"/>
          </w:tcPr>
          <w:p w14:paraId="7A44AC0D" w14:textId="77777777" w:rsidR="004D0449" w:rsidRPr="00126241" w:rsidRDefault="00317707" w:rsidP="000F6EFE">
            <w:pPr>
              <w:spacing w:before="240" w:after="0" w:line="276" w:lineRule="auto"/>
              <w:jc w:val="right"/>
              <w:rPr>
                <w:rFonts w:eastAsia="Times New Roman" w:cs="Arial"/>
                <w:sz w:val="20"/>
                <w:szCs w:val="20"/>
                <w:lang w:val="en-US"/>
              </w:rPr>
            </w:pPr>
            <w:r w:rsidRPr="00126241">
              <w:rPr>
                <w:rFonts w:eastAsia="Times New Roman" w:cs="Arial"/>
                <w:color w:val="000000"/>
                <w:kern w:val="24"/>
                <w:sz w:val="20"/>
                <w:szCs w:val="20"/>
              </w:rPr>
              <w:t>10’000.-</w:t>
            </w:r>
          </w:p>
        </w:tc>
      </w:tr>
      <w:tr w:rsidR="005816B8" w14:paraId="603FCABE" w14:textId="77777777" w:rsidTr="005816B8">
        <w:trPr>
          <w:trHeight w:val="384"/>
          <w:jc w:val="center"/>
        </w:trPr>
        <w:tc>
          <w:tcPr>
            <w:tcW w:w="2359" w:type="pct"/>
            <w:shd w:val="clear" w:color="auto" w:fill="FDEADA"/>
            <w:tcMar>
              <w:top w:w="15" w:type="dxa"/>
              <w:left w:w="108" w:type="dxa"/>
              <w:bottom w:w="0" w:type="dxa"/>
              <w:right w:w="108" w:type="dxa"/>
            </w:tcMar>
            <w:hideMark/>
          </w:tcPr>
          <w:p w14:paraId="2CF2FD1F" w14:textId="77777777" w:rsidR="004D0449" w:rsidRPr="00126241" w:rsidRDefault="001C486B" w:rsidP="00126241">
            <w:pPr>
              <w:spacing w:before="240" w:after="0" w:line="276" w:lineRule="auto"/>
              <w:ind w:left="24"/>
              <w:rPr>
                <w:rFonts w:eastAsia="Times New Roman" w:cs="Arial"/>
                <w:sz w:val="20"/>
                <w:szCs w:val="20"/>
                <w:lang w:val="en-US"/>
              </w:rPr>
            </w:pPr>
            <w:r w:rsidRPr="00126241">
              <w:rPr>
                <w:rFonts w:eastAsia="Times New Roman" w:cs="Arial"/>
                <w:color w:val="000000"/>
                <w:kern w:val="24"/>
                <w:sz w:val="20"/>
                <w:szCs w:val="20"/>
              </w:rPr>
              <w:t>Programme de s</w:t>
            </w:r>
            <w:r w:rsidR="00317707" w:rsidRPr="00126241">
              <w:rPr>
                <w:rFonts w:eastAsia="Times New Roman" w:cs="Arial"/>
                <w:color w:val="000000"/>
                <w:kern w:val="24"/>
                <w:sz w:val="20"/>
                <w:szCs w:val="20"/>
              </w:rPr>
              <w:t>ensibilisation (3 X 8’000.-)</w:t>
            </w:r>
          </w:p>
        </w:tc>
        <w:tc>
          <w:tcPr>
            <w:tcW w:w="557" w:type="pct"/>
            <w:shd w:val="clear" w:color="auto" w:fill="FDEADA"/>
            <w:tcMar>
              <w:top w:w="15" w:type="dxa"/>
              <w:left w:w="108" w:type="dxa"/>
              <w:bottom w:w="0" w:type="dxa"/>
              <w:right w:w="108" w:type="dxa"/>
            </w:tcMar>
            <w:hideMark/>
          </w:tcPr>
          <w:p w14:paraId="00E55A3E" w14:textId="77777777" w:rsidR="004D0449" w:rsidRPr="00126241" w:rsidRDefault="001C486B" w:rsidP="000F6EFE">
            <w:pPr>
              <w:spacing w:before="240" w:after="0" w:line="276" w:lineRule="auto"/>
              <w:jc w:val="right"/>
              <w:rPr>
                <w:rFonts w:eastAsia="Times New Roman" w:cs="Arial"/>
                <w:sz w:val="20"/>
                <w:szCs w:val="20"/>
                <w:lang w:val="en-US"/>
              </w:rPr>
            </w:pPr>
            <w:r w:rsidRPr="00126241">
              <w:rPr>
                <w:rFonts w:eastAsia="Times New Roman" w:cs="Arial"/>
                <w:color w:val="000000"/>
                <w:kern w:val="24"/>
                <w:sz w:val="20"/>
                <w:szCs w:val="20"/>
              </w:rPr>
              <w:t>32</w:t>
            </w:r>
            <w:r w:rsidR="00317707" w:rsidRPr="00126241">
              <w:rPr>
                <w:rFonts w:eastAsia="Times New Roman" w:cs="Arial"/>
                <w:color w:val="000000"/>
                <w:kern w:val="24"/>
                <w:sz w:val="20"/>
                <w:szCs w:val="20"/>
              </w:rPr>
              <w:t>’000.-</w:t>
            </w:r>
          </w:p>
        </w:tc>
        <w:tc>
          <w:tcPr>
            <w:tcW w:w="4" w:type="pct"/>
            <w:shd w:val="clear" w:color="auto" w:fill="auto"/>
          </w:tcPr>
          <w:p w14:paraId="79C3B70A" w14:textId="77777777" w:rsidR="004D0449" w:rsidRPr="00126241" w:rsidRDefault="004D0449" w:rsidP="000F6EFE">
            <w:pPr>
              <w:spacing w:before="240" w:after="0" w:line="276" w:lineRule="auto"/>
              <w:rPr>
                <w:rFonts w:eastAsia="Times New Roman" w:cs="Arial"/>
                <w:color w:val="000000"/>
                <w:kern w:val="24"/>
                <w:sz w:val="20"/>
                <w:szCs w:val="20"/>
              </w:rPr>
            </w:pPr>
          </w:p>
        </w:tc>
        <w:tc>
          <w:tcPr>
            <w:tcW w:w="1644" w:type="pct"/>
            <w:shd w:val="clear" w:color="auto" w:fill="FDEADA"/>
          </w:tcPr>
          <w:p w14:paraId="6451F584" w14:textId="77777777" w:rsidR="004D0449" w:rsidRPr="00126241" w:rsidRDefault="00317707" w:rsidP="00126241">
            <w:pPr>
              <w:spacing w:before="240" w:after="0" w:line="276" w:lineRule="auto"/>
              <w:ind w:left="90"/>
              <w:rPr>
                <w:rFonts w:eastAsia="Times New Roman" w:cs="Arial"/>
                <w:sz w:val="20"/>
                <w:szCs w:val="20"/>
                <w:lang w:val="en-US"/>
              </w:rPr>
            </w:pPr>
            <w:r w:rsidRPr="00126241">
              <w:rPr>
                <w:rFonts w:eastAsia="Times New Roman" w:cs="Arial"/>
                <w:b/>
                <w:bCs/>
                <w:color w:val="000000"/>
                <w:kern w:val="24"/>
                <w:sz w:val="20"/>
                <w:szCs w:val="20"/>
              </w:rPr>
              <w:t>Ressources privées</w:t>
            </w:r>
          </w:p>
        </w:tc>
        <w:tc>
          <w:tcPr>
            <w:tcW w:w="436" w:type="pct"/>
            <w:shd w:val="clear" w:color="auto" w:fill="FDEADA"/>
          </w:tcPr>
          <w:p w14:paraId="3744AA23" w14:textId="77777777" w:rsidR="004D0449" w:rsidRPr="00126241" w:rsidRDefault="00317707" w:rsidP="000F6EFE">
            <w:pPr>
              <w:spacing w:before="240" w:after="0" w:line="276" w:lineRule="auto"/>
              <w:jc w:val="right"/>
              <w:rPr>
                <w:rFonts w:eastAsia="Times New Roman" w:cs="Arial"/>
                <w:sz w:val="20"/>
                <w:szCs w:val="20"/>
                <w:lang w:val="en-US"/>
              </w:rPr>
            </w:pPr>
            <w:r w:rsidRPr="00126241">
              <w:rPr>
                <w:rFonts w:eastAsia="Times New Roman" w:cs="Arial"/>
                <w:color w:val="000000"/>
                <w:kern w:val="24"/>
                <w:sz w:val="20"/>
                <w:szCs w:val="20"/>
              </w:rPr>
              <w:t> </w:t>
            </w:r>
          </w:p>
        </w:tc>
      </w:tr>
      <w:tr w:rsidR="005816B8" w14:paraId="2394C96A" w14:textId="77777777" w:rsidTr="005816B8">
        <w:trPr>
          <w:trHeight w:val="384"/>
          <w:jc w:val="center"/>
        </w:trPr>
        <w:tc>
          <w:tcPr>
            <w:tcW w:w="2359" w:type="pct"/>
            <w:shd w:val="clear" w:color="auto" w:fill="FDEADA"/>
            <w:tcMar>
              <w:top w:w="15" w:type="dxa"/>
              <w:left w:w="108" w:type="dxa"/>
              <w:bottom w:w="0" w:type="dxa"/>
              <w:right w:w="108" w:type="dxa"/>
            </w:tcMar>
          </w:tcPr>
          <w:p w14:paraId="0A51C68D" w14:textId="77777777" w:rsidR="004D0449" w:rsidRPr="00126241" w:rsidRDefault="001C486B" w:rsidP="00126241">
            <w:pPr>
              <w:spacing w:before="240" w:after="0" w:line="276" w:lineRule="auto"/>
              <w:ind w:left="24"/>
              <w:rPr>
                <w:rFonts w:eastAsia="Times New Roman" w:cs="Arial"/>
                <w:sz w:val="20"/>
                <w:szCs w:val="20"/>
                <w:lang w:val="en-US"/>
              </w:rPr>
            </w:pPr>
            <w:proofErr w:type="spellStart"/>
            <w:r w:rsidRPr="00126241">
              <w:rPr>
                <w:rFonts w:eastAsia="Times New Roman" w:cs="Arial"/>
                <w:sz w:val="20"/>
                <w:szCs w:val="20"/>
                <w:lang w:val="en-US"/>
              </w:rPr>
              <w:t>Reboisement</w:t>
            </w:r>
            <w:proofErr w:type="spellEnd"/>
          </w:p>
        </w:tc>
        <w:tc>
          <w:tcPr>
            <w:tcW w:w="557" w:type="pct"/>
            <w:shd w:val="clear" w:color="auto" w:fill="FDEADA"/>
            <w:tcMar>
              <w:top w:w="15" w:type="dxa"/>
              <w:left w:w="108" w:type="dxa"/>
              <w:bottom w:w="0" w:type="dxa"/>
              <w:right w:w="108" w:type="dxa"/>
            </w:tcMar>
            <w:hideMark/>
          </w:tcPr>
          <w:p w14:paraId="7E3AB56F" w14:textId="77777777" w:rsidR="004D0449" w:rsidRPr="00126241" w:rsidRDefault="001C486B" w:rsidP="001C486B">
            <w:pPr>
              <w:spacing w:before="240" w:after="0" w:line="276" w:lineRule="auto"/>
              <w:jc w:val="right"/>
              <w:rPr>
                <w:rFonts w:eastAsia="Times New Roman" w:cs="Arial"/>
                <w:sz w:val="20"/>
                <w:szCs w:val="20"/>
                <w:lang w:val="en-US"/>
              </w:rPr>
            </w:pPr>
            <w:r w:rsidRPr="00126241">
              <w:rPr>
                <w:rFonts w:eastAsia="Times New Roman" w:cs="Arial"/>
                <w:color w:val="000000"/>
                <w:kern w:val="24"/>
                <w:sz w:val="20"/>
                <w:szCs w:val="20"/>
              </w:rPr>
              <w:t>2</w:t>
            </w:r>
            <w:r w:rsidR="00317707" w:rsidRPr="00126241">
              <w:rPr>
                <w:rFonts w:eastAsia="Times New Roman" w:cs="Arial"/>
                <w:color w:val="000000"/>
                <w:kern w:val="24"/>
                <w:sz w:val="20"/>
                <w:szCs w:val="20"/>
              </w:rPr>
              <w:t>’000.- </w:t>
            </w:r>
          </w:p>
        </w:tc>
        <w:tc>
          <w:tcPr>
            <w:tcW w:w="4" w:type="pct"/>
            <w:shd w:val="clear" w:color="auto" w:fill="auto"/>
          </w:tcPr>
          <w:p w14:paraId="2D4F5597" w14:textId="77777777" w:rsidR="004D0449" w:rsidRPr="00126241" w:rsidRDefault="004D0449" w:rsidP="000F6EFE">
            <w:pPr>
              <w:spacing w:before="240" w:after="0" w:line="276" w:lineRule="auto"/>
              <w:rPr>
                <w:rFonts w:eastAsia="Times New Roman" w:cs="Arial"/>
                <w:b/>
                <w:bCs/>
                <w:color w:val="000000"/>
                <w:kern w:val="24"/>
                <w:sz w:val="20"/>
                <w:szCs w:val="20"/>
              </w:rPr>
            </w:pPr>
          </w:p>
        </w:tc>
        <w:tc>
          <w:tcPr>
            <w:tcW w:w="1644" w:type="pct"/>
            <w:shd w:val="clear" w:color="auto" w:fill="FDEADA"/>
          </w:tcPr>
          <w:p w14:paraId="57935BD8" w14:textId="77777777" w:rsidR="004D0449" w:rsidRPr="00126241" w:rsidRDefault="00317707" w:rsidP="00126241">
            <w:pPr>
              <w:spacing w:before="240" w:after="0" w:line="276" w:lineRule="auto"/>
              <w:ind w:left="90"/>
              <w:rPr>
                <w:rFonts w:eastAsia="Times New Roman" w:cs="Arial"/>
                <w:sz w:val="20"/>
                <w:szCs w:val="20"/>
                <w:lang w:val="en-US"/>
              </w:rPr>
            </w:pPr>
            <w:r w:rsidRPr="00126241">
              <w:rPr>
                <w:rFonts w:eastAsia="Times New Roman" w:cs="Arial"/>
                <w:color w:val="000000"/>
                <w:kern w:val="24"/>
                <w:sz w:val="20"/>
                <w:szCs w:val="20"/>
              </w:rPr>
              <w:t>Fondations, autres</w:t>
            </w:r>
          </w:p>
        </w:tc>
        <w:tc>
          <w:tcPr>
            <w:tcW w:w="436" w:type="pct"/>
            <w:shd w:val="clear" w:color="auto" w:fill="FDEADA"/>
          </w:tcPr>
          <w:p w14:paraId="4B374D14" w14:textId="77777777" w:rsidR="004D0449" w:rsidRPr="00126241" w:rsidRDefault="00317707" w:rsidP="000F6EFE">
            <w:pPr>
              <w:spacing w:before="240" w:after="0" w:line="276" w:lineRule="auto"/>
              <w:jc w:val="right"/>
              <w:rPr>
                <w:rFonts w:eastAsia="Times New Roman" w:cs="Arial"/>
                <w:sz w:val="20"/>
                <w:szCs w:val="20"/>
                <w:lang w:val="en-US"/>
              </w:rPr>
            </w:pPr>
            <w:r w:rsidRPr="00126241">
              <w:rPr>
                <w:rFonts w:eastAsia="Times New Roman" w:cs="Arial"/>
                <w:color w:val="000000"/>
                <w:kern w:val="24"/>
                <w:sz w:val="20"/>
                <w:szCs w:val="20"/>
              </w:rPr>
              <w:t>40'000.-</w:t>
            </w:r>
          </w:p>
        </w:tc>
      </w:tr>
      <w:tr w:rsidR="005816B8" w14:paraId="76B16AF6" w14:textId="77777777" w:rsidTr="005816B8">
        <w:trPr>
          <w:trHeight w:val="384"/>
          <w:jc w:val="center"/>
        </w:trPr>
        <w:tc>
          <w:tcPr>
            <w:tcW w:w="2359" w:type="pct"/>
            <w:shd w:val="clear" w:color="auto" w:fill="FDEADA"/>
            <w:tcMar>
              <w:top w:w="15" w:type="dxa"/>
              <w:left w:w="108" w:type="dxa"/>
              <w:bottom w:w="0" w:type="dxa"/>
              <w:right w:w="108" w:type="dxa"/>
            </w:tcMar>
          </w:tcPr>
          <w:p w14:paraId="1DFFB67C" w14:textId="77777777" w:rsidR="001C486B" w:rsidRPr="00126241" w:rsidRDefault="001C486B" w:rsidP="00126241">
            <w:pPr>
              <w:spacing w:before="240" w:after="0" w:line="276" w:lineRule="auto"/>
              <w:ind w:left="24"/>
              <w:rPr>
                <w:rFonts w:eastAsia="Times New Roman" w:cs="Arial"/>
                <w:sz w:val="20"/>
                <w:szCs w:val="20"/>
                <w:lang w:val="en-US"/>
              </w:rPr>
            </w:pPr>
            <w:proofErr w:type="spellStart"/>
            <w:r w:rsidRPr="00126241">
              <w:rPr>
                <w:rFonts w:eastAsia="Times New Roman" w:cs="Arial"/>
                <w:sz w:val="20"/>
                <w:szCs w:val="20"/>
                <w:lang w:val="en-US"/>
              </w:rPr>
              <w:t>Prothèses</w:t>
            </w:r>
            <w:proofErr w:type="spellEnd"/>
          </w:p>
        </w:tc>
        <w:tc>
          <w:tcPr>
            <w:tcW w:w="557" w:type="pct"/>
            <w:shd w:val="clear" w:color="auto" w:fill="FDEADA"/>
            <w:tcMar>
              <w:top w:w="15" w:type="dxa"/>
              <w:left w:w="108" w:type="dxa"/>
              <w:bottom w:w="0" w:type="dxa"/>
              <w:right w:w="108" w:type="dxa"/>
            </w:tcMar>
            <w:hideMark/>
          </w:tcPr>
          <w:p w14:paraId="760877C1" w14:textId="77777777" w:rsidR="001C486B" w:rsidRPr="00126241" w:rsidRDefault="001C486B" w:rsidP="001C486B">
            <w:pPr>
              <w:spacing w:before="240" w:after="0" w:line="276" w:lineRule="auto"/>
              <w:jc w:val="right"/>
              <w:rPr>
                <w:rFonts w:eastAsia="Times New Roman" w:cs="Arial"/>
                <w:sz w:val="20"/>
                <w:szCs w:val="20"/>
                <w:lang w:val="en-US"/>
              </w:rPr>
            </w:pPr>
            <w:r w:rsidRPr="00126241">
              <w:rPr>
                <w:rFonts w:eastAsia="Times New Roman" w:cs="Arial"/>
                <w:color w:val="000000"/>
                <w:kern w:val="24"/>
                <w:sz w:val="20"/>
                <w:szCs w:val="20"/>
              </w:rPr>
              <w:t>1’000.- </w:t>
            </w:r>
          </w:p>
        </w:tc>
        <w:tc>
          <w:tcPr>
            <w:tcW w:w="4" w:type="pct"/>
            <w:shd w:val="clear" w:color="auto" w:fill="auto"/>
          </w:tcPr>
          <w:p w14:paraId="3DE7169B" w14:textId="77777777" w:rsidR="001C486B" w:rsidRPr="00126241" w:rsidRDefault="001C486B" w:rsidP="001C486B">
            <w:pPr>
              <w:spacing w:before="240" w:after="0" w:line="276" w:lineRule="auto"/>
              <w:rPr>
                <w:rFonts w:eastAsia="Times New Roman" w:cs="Arial"/>
                <w:color w:val="000000"/>
                <w:kern w:val="24"/>
                <w:sz w:val="20"/>
                <w:szCs w:val="20"/>
              </w:rPr>
            </w:pPr>
          </w:p>
        </w:tc>
        <w:tc>
          <w:tcPr>
            <w:tcW w:w="1644" w:type="pct"/>
            <w:shd w:val="clear" w:color="auto" w:fill="FDEADA"/>
          </w:tcPr>
          <w:p w14:paraId="655B1CEF" w14:textId="77777777" w:rsidR="001C486B" w:rsidRPr="00126241" w:rsidRDefault="001C486B" w:rsidP="00126241">
            <w:pPr>
              <w:spacing w:before="240" w:after="0" w:line="276" w:lineRule="auto"/>
              <w:ind w:left="90"/>
              <w:rPr>
                <w:rFonts w:eastAsia="Times New Roman" w:cs="Arial"/>
                <w:color w:val="000000"/>
                <w:kern w:val="24"/>
                <w:sz w:val="20"/>
                <w:szCs w:val="20"/>
              </w:rPr>
            </w:pPr>
            <w:r w:rsidRPr="00126241">
              <w:rPr>
                <w:rFonts w:eastAsia="Times New Roman" w:cs="Arial"/>
                <w:color w:val="000000"/>
                <w:kern w:val="24"/>
                <w:sz w:val="20"/>
                <w:szCs w:val="20"/>
              </w:rPr>
              <w:t>Manifestations</w:t>
            </w:r>
          </w:p>
        </w:tc>
        <w:tc>
          <w:tcPr>
            <w:tcW w:w="436" w:type="pct"/>
            <w:shd w:val="clear" w:color="auto" w:fill="FDEADA"/>
          </w:tcPr>
          <w:p w14:paraId="7371FADA" w14:textId="77777777" w:rsidR="001C486B" w:rsidRPr="00126241" w:rsidRDefault="001C486B" w:rsidP="001C486B">
            <w:pPr>
              <w:spacing w:before="240" w:after="0" w:line="276" w:lineRule="auto"/>
              <w:jc w:val="right"/>
              <w:rPr>
                <w:rFonts w:eastAsia="Times New Roman" w:cs="Arial"/>
                <w:color w:val="000000"/>
                <w:kern w:val="24"/>
                <w:sz w:val="20"/>
                <w:szCs w:val="20"/>
              </w:rPr>
            </w:pPr>
            <w:r w:rsidRPr="00126241">
              <w:rPr>
                <w:rFonts w:eastAsia="Times New Roman" w:cs="Arial"/>
                <w:color w:val="000000"/>
                <w:kern w:val="24"/>
                <w:sz w:val="20"/>
                <w:szCs w:val="20"/>
              </w:rPr>
              <w:t>1’000.-</w:t>
            </w:r>
          </w:p>
        </w:tc>
      </w:tr>
      <w:tr w:rsidR="005816B8" w14:paraId="701F9BA2" w14:textId="77777777" w:rsidTr="005816B8">
        <w:trPr>
          <w:trHeight w:val="384"/>
          <w:jc w:val="center"/>
        </w:trPr>
        <w:tc>
          <w:tcPr>
            <w:tcW w:w="2359" w:type="pct"/>
            <w:shd w:val="clear" w:color="auto" w:fill="FDEADA"/>
            <w:tcMar>
              <w:top w:w="15" w:type="dxa"/>
              <w:left w:w="108" w:type="dxa"/>
              <w:bottom w:w="0" w:type="dxa"/>
              <w:right w:w="108" w:type="dxa"/>
            </w:tcMar>
          </w:tcPr>
          <w:p w14:paraId="0F61639E" w14:textId="77777777" w:rsidR="001C486B" w:rsidRPr="00126241" w:rsidRDefault="001C486B" w:rsidP="00126241">
            <w:pPr>
              <w:spacing w:before="240" w:after="0" w:line="276" w:lineRule="auto"/>
              <w:ind w:left="24"/>
              <w:rPr>
                <w:rFonts w:eastAsia="Times New Roman" w:cs="Arial"/>
                <w:color w:val="000000"/>
                <w:kern w:val="24"/>
                <w:sz w:val="20"/>
                <w:szCs w:val="20"/>
              </w:rPr>
            </w:pPr>
          </w:p>
        </w:tc>
        <w:tc>
          <w:tcPr>
            <w:tcW w:w="557" w:type="pct"/>
            <w:shd w:val="clear" w:color="auto" w:fill="FDEADA"/>
            <w:tcMar>
              <w:top w:w="15" w:type="dxa"/>
              <w:left w:w="108" w:type="dxa"/>
              <w:bottom w:w="0" w:type="dxa"/>
              <w:right w:w="108" w:type="dxa"/>
            </w:tcMar>
          </w:tcPr>
          <w:p w14:paraId="26376ECE" w14:textId="77777777" w:rsidR="001C486B" w:rsidRPr="00126241" w:rsidRDefault="001C486B" w:rsidP="001C486B">
            <w:pPr>
              <w:spacing w:before="240" w:after="0" w:line="276" w:lineRule="auto"/>
              <w:jc w:val="right"/>
              <w:rPr>
                <w:rFonts w:eastAsia="Times New Roman" w:cs="Arial"/>
                <w:color w:val="000000"/>
                <w:kern w:val="24"/>
                <w:sz w:val="20"/>
                <w:szCs w:val="20"/>
              </w:rPr>
            </w:pPr>
          </w:p>
        </w:tc>
        <w:tc>
          <w:tcPr>
            <w:tcW w:w="4" w:type="pct"/>
            <w:shd w:val="clear" w:color="auto" w:fill="auto"/>
          </w:tcPr>
          <w:p w14:paraId="37A29679" w14:textId="77777777" w:rsidR="001C486B" w:rsidRPr="00126241" w:rsidRDefault="001C486B" w:rsidP="001C486B">
            <w:pPr>
              <w:spacing w:before="240" w:after="0" w:line="276" w:lineRule="auto"/>
              <w:rPr>
                <w:rFonts w:eastAsia="Times New Roman" w:cs="Arial"/>
                <w:color w:val="000000"/>
                <w:kern w:val="24"/>
                <w:sz w:val="20"/>
                <w:szCs w:val="20"/>
              </w:rPr>
            </w:pPr>
          </w:p>
        </w:tc>
        <w:tc>
          <w:tcPr>
            <w:tcW w:w="1644" w:type="pct"/>
            <w:shd w:val="clear" w:color="auto" w:fill="F7CAAC" w:themeFill="accent2" w:themeFillTint="66"/>
          </w:tcPr>
          <w:p w14:paraId="73737E4A" w14:textId="77777777" w:rsidR="001C486B" w:rsidRPr="00126241" w:rsidRDefault="001C486B" w:rsidP="00126241">
            <w:pPr>
              <w:spacing w:before="240" w:after="0" w:line="276" w:lineRule="auto"/>
              <w:ind w:left="90"/>
              <w:rPr>
                <w:rFonts w:eastAsia="Times New Roman" w:cs="Arial"/>
                <w:color w:val="000000"/>
                <w:kern w:val="24"/>
                <w:sz w:val="20"/>
                <w:szCs w:val="20"/>
              </w:rPr>
            </w:pPr>
            <w:r w:rsidRPr="00126241">
              <w:rPr>
                <w:rFonts w:eastAsia="Times New Roman" w:cs="Arial"/>
                <w:color w:val="000000"/>
                <w:kern w:val="24"/>
                <w:sz w:val="20"/>
                <w:szCs w:val="20"/>
              </w:rPr>
              <w:t>Participation locale</w:t>
            </w:r>
          </w:p>
        </w:tc>
        <w:tc>
          <w:tcPr>
            <w:tcW w:w="436" w:type="pct"/>
            <w:shd w:val="clear" w:color="auto" w:fill="F7CAAC" w:themeFill="accent2" w:themeFillTint="66"/>
          </w:tcPr>
          <w:p w14:paraId="30C0D106" w14:textId="77777777" w:rsidR="001C486B" w:rsidRPr="00126241" w:rsidRDefault="001C486B" w:rsidP="001C486B">
            <w:pPr>
              <w:spacing w:before="240" w:after="0" w:line="276" w:lineRule="auto"/>
              <w:jc w:val="right"/>
              <w:rPr>
                <w:rFonts w:eastAsia="Times New Roman" w:cs="Arial"/>
                <w:color w:val="000000"/>
                <w:kern w:val="24"/>
                <w:sz w:val="20"/>
                <w:szCs w:val="20"/>
              </w:rPr>
            </w:pPr>
          </w:p>
        </w:tc>
      </w:tr>
      <w:tr w:rsidR="005816B8" w14:paraId="3F44C4C0" w14:textId="77777777" w:rsidTr="005816B8">
        <w:trPr>
          <w:trHeight w:val="384"/>
          <w:jc w:val="center"/>
        </w:trPr>
        <w:tc>
          <w:tcPr>
            <w:tcW w:w="2359" w:type="pct"/>
            <w:shd w:val="clear" w:color="auto" w:fill="FDEADA"/>
            <w:tcMar>
              <w:top w:w="15" w:type="dxa"/>
              <w:left w:w="108" w:type="dxa"/>
              <w:bottom w:w="0" w:type="dxa"/>
              <w:right w:w="108" w:type="dxa"/>
            </w:tcMar>
          </w:tcPr>
          <w:p w14:paraId="07A2887F" w14:textId="77777777" w:rsidR="001C486B" w:rsidRPr="00126241" w:rsidRDefault="001C486B" w:rsidP="00126241">
            <w:pPr>
              <w:spacing w:before="240" w:after="0" w:line="276" w:lineRule="auto"/>
              <w:ind w:left="24"/>
              <w:rPr>
                <w:rFonts w:eastAsia="Times New Roman" w:cs="Arial"/>
                <w:color w:val="000000"/>
                <w:kern w:val="24"/>
                <w:sz w:val="20"/>
                <w:szCs w:val="20"/>
              </w:rPr>
            </w:pPr>
          </w:p>
        </w:tc>
        <w:tc>
          <w:tcPr>
            <w:tcW w:w="557" w:type="pct"/>
            <w:shd w:val="clear" w:color="auto" w:fill="FDEADA"/>
            <w:tcMar>
              <w:top w:w="15" w:type="dxa"/>
              <w:left w:w="108" w:type="dxa"/>
              <w:bottom w:w="0" w:type="dxa"/>
              <w:right w:w="108" w:type="dxa"/>
            </w:tcMar>
          </w:tcPr>
          <w:p w14:paraId="015B2052" w14:textId="77777777" w:rsidR="001C486B" w:rsidRPr="00126241" w:rsidRDefault="001C486B" w:rsidP="001C486B">
            <w:pPr>
              <w:spacing w:before="240" w:after="0" w:line="276" w:lineRule="auto"/>
              <w:jc w:val="right"/>
              <w:rPr>
                <w:rFonts w:eastAsia="Times New Roman" w:cs="Arial"/>
                <w:color w:val="000000"/>
                <w:kern w:val="24"/>
                <w:sz w:val="20"/>
                <w:szCs w:val="20"/>
              </w:rPr>
            </w:pPr>
          </w:p>
        </w:tc>
        <w:tc>
          <w:tcPr>
            <w:tcW w:w="4" w:type="pct"/>
            <w:shd w:val="clear" w:color="auto" w:fill="auto"/>
          </w:tcPr>
          <w:p w14:paraId="1FF39566" w14:textId="77777777" w:rsidR="001C486B" w:rsidRPr="00126241" w:rsidRDefault="001C486B" w:rsidP="001C486B">
            <w:pPr>
              <w:spacing w:before="240" w:after="0" w:line="276" w:lineRule="auto"/>
              <w:rPr>
                <w:rFonts w:eastAsia="Times New Roman" w:cs="Arial"/>
                <w:color w:val="000000"/>
                <w:kern w:val="24"/>
                <w:sz w:val="20"/>
                <w:szCs w:val="20"/>
              </w:rPr>
            </w:pPr>
          </w:p>
        </w:tc>
        <w:tc>
          <w:tcPr>
            <w:tcW w:w="1644" w:type="pct"/>
            <w:shd w:val="clear" w:color="auto" w:fill="FDEADA"/>
          </w:tcPr>
          <w:p w14:paraId="5EB738F4" w14:textId="77777777" w:rsidR="001C486B" w:rsidRPr="00126241" w:rsidRDefault="001C486B" w:rsidP="00126241">
            <w:pPr>
              <w:spacing w:before="240" w:after="0" w:line="276" w:lineRule="auto"/>
              <w:ind w:left="90"/>
              <w:rPr>
                <w:rFonts w:eastAsia="Times New Roman" w:cs="Arial"/>
                <w:color w:val="000000"/>
                <w:kern w:val="24"/>
                <w:sz w:val="20"/>
                <w:szCs w:val="20"/>
              </w:rPr>
            </w:pPr>
            <w:r w:rsidRPr="00126241">
              <w:rPr>
                <w:rFonts w:eastAsia="Times New Roman" w:cs="Arial"/>
                <w:color w:val="000000"/>
                <w:kern w:val="24"/>
                <w:sz w:val="20"/>
                <w:szCs w:val="20"/>
              </w:rPr>
              <w:t>25% sur les latrines</w:t>
            </w:r>
          </w:p>
        </w:tc>
        <w:tc>
          <w:tcPr>
            <w:tcW w:w="436" w:type="pct"/>
            <w:shd w:val="clear" w:color="auto" w:fill="FDEADA"/>
          </w:tcPr>
          <w:p w14:paraId="3610D83F" w14:textId="77777777" w:rsidR="001C486B" w:rsidRPr="00126241" w:rsidRDefault="001C486B" w:rsidP="001C486B">
            <w:pPr>
              <w:spacing w:before="240" w:after="0" w:line="276" w:lineRule="auto"/>
              <w:jc w:val="right"/>
              <w:rPr>
                <w:rFonts w:eastAsia="Times New Roman" w:cs="Arial"/>
                <w:color w:val="000000"/>
                <w:kern w:val="24"/>
                <w:sz w:val="20"/>
                <w:szCs w:val="20"/>
              </w:rPr>
            </w:pPr>
            <w:r w:rsidRPr="00126241">
              <w:rPr>
                <w:rFonts w:eastAsia="Times New Roman" w:cs="Arial"/>
                <w:color w:val="000000"/>
                <w:kern w:val="24"/>
                <w:sz w:val="20"/>
                <w:szCs w:val="20"/>
              </w:rPr>
              <w:t>7'300.-</w:t>
            </w:r>
          </w:p>
        </w:tc>
      </w:tr>
      <w:tr w:rsidR="005816B8" w14:paraId="15937095" w14:textId="77777777" w:rsidTr="005816B8">
        <w:trPr>
          <w:trHeight w:val="376"/>
          <w:jc w:val="center"/>
        </w:trPr>
        <w:tc>
          <w:tcPr>
            <w:tcW w:w="2359" w:type="pct"/>
            <w:shd w:val="clear" w:color="auto" w:fill="FCD5B5"/>
            <w:tcMar>
              <w:top w:w="15" w:type="dxa"/>
              <w:left w:w="108" w:type="dxa"/>
              <w:bottom w:w="0" w:type="dxa"/>
              <w:right w:w="108" w:type="dxa"/>
            </w:tcMar>
            <w:hideMark/>
          </w:tcPr>
          <w:p w14:paraId="4C3CC7C0" w14:textId="77777777" w:rsidR="001C486B" w:rsidRPr="00126241" w:rsidRDefault="001C486B" w:rsidP="00126241">
            <w:pPr>
              <w:spacing w:before="240" w:after="0" w:line="276" w:lineRule="auto"/>
              <w:ind w:left="24"/>
              <w:rPr>
                <w:rFonts w:eastAsia="Times New Roman" w:cs="Arial"/>
                <w:sz w:val="20"/>
                <w:szCs w:val="20"/>
                <w:lang w:val="en-US"/>
              </w:rPr>
            </w:pPr>
            <w:r w:rsidRPr="00126241">
              <w:rPr>
                <w:rFonts w:eastAsia="Times New Roman" w:cs="Arial"/>
                <w:b/>
                <w:bCs/>
                <w:color w:val="000000"/>
                <w:kern w:val="24"/>
                <w:sz w:val="20"/>
                <w:szCs w:val="20"/>
              </w:rPr>
              <w:t>Dépenses en Suisse</w:t>
            </w:r>
          </w:p>
        </w:tc>
        <w:tc>
          <w:tcPr>
            <w:tcW w:w="557" w:type="pct"/>
            <w:shd w:val="clear" w:color="auto" w:fill="FCD5B5"/>
            <w:tcMar>
              <w:top w:w="15" w:type="dxa"/>
              <w:left w:w="108" w:type="dxa"/>
              <w:bottom w:w="0" w:type="dxa"/>
              <w:right w:w="108" w:type="dxa"/>
            </w:tcMar>
            <w:hideMark/>
          </w:tcPr>
          <w:p w14:paraId="52C7EDF6" w14:textId="77777777" w:rsidR="001C486B" w:rsidRPr="00126241" w:rsidRDefault="001C486B" w:rsidP="001C486B">
            <w:pPr>
              <w:spacing w:before="240" w:after="0" w:line="276" w:lineRule="auto"/>
              <w:jc w:val="right"/>
              <w:rPr>
                <w:rFonts w:eastAsia="Times New Roman" w:cs="Arial"/>
                <w:sz w:val="20"/>
                <w:szCs w:val="20"/>
                <w:lang w:val="en-US"/>
              </w:rPr>
            </w:pPr>
            <w:r w:rsidRPr="00126241">
              <w:rPr>
                <w:rFonts w:eastAsia="Times New Roman" w:cs="Arial"/>
                <w:color w:val="000000"/>
                <w:kern w:val="24"/>
                <w:sz w:val="20"/>
                <w:szCs w:val="20"/>
              </w:rPr>
              <w:t> </w:t>
            </w:r>
          </w:p>
        </w:tc>
        <w:tc>
          <w:tcPr>
            <w:tcW w:w="4" w:type="pct"/>
            <w:shd w:val="clear" w:color="auto" w:fill="auto"/>
          </w:tcPr>
          <w:p w14:paraId="5B00CEB5" w14:textId="77777777" w:rsidR="001C486B" w:rsidRPr="00126241" w:rsidRDefault="001C486B" w:rsidP="001C486B">
            <w:pPr>
              <w:spacing w:before="240" w:after="0" w:line="276" w:lineRule="auto"/>
              <w:rPr>
                <w:rFonts w:eastAsia="Calibri" w:cs="Arial"/>
                <w:color w:val="000000"/>
                <w:kern w:val="24"/>
                <w:sz w:val="20"/>
                <w:szCs w:val="20"/>
              </w:rPr>
            </w:pPr>
          </w:p>
        </w:tc>
        <w:tc>
          <w:tcPr>
            <w:tcW w:w="1644" w:type="pct"/>
            <w:shd w:val="clear" w:color="auto" w:fill="FCD5B5"/>
          </w:tcPr>
          <w:p w14:paraId="4906D583" w14:textId="77777777" w:rsidR="001C486B" w:rsidRPr="00126241" w:rsidRDefault="001C486B" w:rsidP="00126241">
            <w:pPr>
              <w:spacing w:before="240" w:after="0" w:line="276" w:lineRule="auto"/>
              <w:ind w:left="90"/>
              <w:rPr>
                <w:rFonts w:eastAsia="Times New Roman" w:cs="Arial"/>
                <w:sz w:val="20"/>
                <w:szCs w:val="20"/>
                <w:lang w:val="en-US"/>
              </w:rPr>
            </w:pPr>
            <w:r w:rsidRPr="00126241">
              <w:rPr>
                <w:rFonts w:eastAsia="Times New Roman" w:cs="Arial"/>
                <w:b/>
                <w:bCs/>
                <w:color w:val="000000"/>
                <w:kern w:val="24"/>
                <w:sz w:val="20"/>
                <w:szCs w:val="20"/>
              </w:rPr>
              <w:t>Ressources propres</w:t>
            </w:r>
          </w:p>
        </w:tc>
        <w:tc>
          <w:tcPr>
            <w:tcW w:w="436" w:type="pct"/>
            <w:shd w:val="clear" w:color="auto" w:fill="FCD5B5"/>
          </w:tcPr>
          <w:p w14:paraId="2639E1AD" w14:textId="77777777" w:rsidR="001C486B" w:rsidRPr="00126241" w:rsidRDefault="001C486B" w:rsidP="001C486B">
            <w:pPr>
              <w:spacing w:before="240" w:after="0" w:line="240" w:lineRule="auto"/>
              <w:rPr>
                <w:rFonts w:eastAsia="Times New Roman" w:cs="Arial"/>
                <w:sz w:val="20"/>
                <w:szCs w:val="20"/>
                <w:lang w:val="en-US"/>
              </w:rPr>
            </w:pPr>
          </w:p>
        </w:tc>
      </w:tr>
      <w:tr w:rsidR="005816B8" w14:paraId="32FE940D" w14:textId="77777777" w:rsidTr="005816B8">
        <w:trPr>
          <w:trHeight w:val="384"/>
          <w:jc w:val="center"/>
        </w:trPr>
        <w:tc>
          <w:tcPr>
            <w:tcW w:w="2359" w:type="pct"/>
            <w:shd w:val="clear" w:color="auto" w:fill="FDEADA"/>
            <w:tcMar>
              <w:top w:w="15" w:type="dxa"/>
              <w:left w:w="108" w:type="dxa"/>
              <w:bottom w:w="0" w:type="dxa"/>
              <w:right w:w="108" w:type="dxa"/>
            </w:tcMar>
            <w:hideMark/>
          </w:tcPr>
          <w:p w14:paraId="5452C996" w14:textId="77777777" w:rsidR="001C486B" w:rsidRPr="00126241" w:rsidRDefault="001C486B" w:rsidP="00126241">
            <w:pPr>
              <w:spacing w:before="240" w:after="0" w:line="276" w:lineRule="auto"/>
              <w:ind w:left="24"/>
              <w:rPr>
                <w:rFonts w:eastAsia="Times New Roman" w:cs="Arial"/>
                <w:sz w:val="20"/>
                <w:szCs w:val="20"/>
                <w:lang w:val="en-US"/>
              </w:rPr>
            </w:pPr>
            <w:r w:rsidRPr="00126241">
              <w:rPr>
                <w:rFonts w:eastAsia="Times New Roman" w:cs="Arial"/>
                <w:color w:val="000000"/>
                <w:kern w:val="24"/>
                <w:sz w:val="20"/>
                <w:szCs w:val="20"/>
              </w:rPr>
              <w:t>Frais administratifs</w:t>
            </w:r>
          </w:p>
        </w:tc>
        <w:tc>
          <w:tcPr>
            <w:tcW w:w="557" w:type="pct"/>
            <w:shd w:val="clear" w:color="auto" w:fill="FDEADA"/>
            <w:tcMar>
              <w:top w:w="15" w:type="dxa"/>
              <w:left w:w="108" w:type="dxa"/>
              <w:bottom w:w="0" w:type="dxa"/>
              <w:right w:w="108" w:type="dxa"/>
            </w:tcMar>
            <w:hideMark/>
          </w:tcPr>
          <w:p w14:paraId="070C67F2" w14:textId="77777777" w:rsidR="001C486B" w:rsidRPr="00126241" w:rsidRDefault="001C486B" w:rsidP="001C486B">
            <w:pPr>
              <w:spacing w:before="240" w:after="0" w:line="276" w:lineRule="auto"/>
              <w:jc w:val="right"/>
              <w:rPr>
                <w:rFonts w:eastAsia="Times New Roman" w:cs="Arial"/>
                <w:sz w:val="20"/>
                <w:szCs w:val="20"/>
                <w:lang w:val="en-US"/>
              </w:rPr>
            </w:pPr>
            <w:r w:rsidRPr="00126241">
              <w:rPr>
                <w:rFonts w:eastAsia="Times New Roman" w:cs="Arial"/>
                <w:color w:val="000000"/>
                <w:kern w:val="24"/>
                <w:sz w:val="20"/>
                <w:szCs w:val="20"/>
              </w:rPr>
              <w:t>3‘000.-</w:t>
            </w:r>
          </w:p>
        </w:tc>
        <w:tc>
          <w:tcPr>
            <w:tcW w:w="4" w:type="pct"/>
            <w:shd w:val="clear" w:color="auto" w:fill="auto"/>
          </w:tcPr>
          <w:p w14:paraId="01FC6A56" w14:textId="77777777" w:rsidR="001C486B" w:rsidRPr="00126241" w:rsidRDefault="001C486B" w:rsidP="001C486B">
            <w:pPr>
              <w:spacing w:before="240" w:after="0" w:line="240" w:lineRule="auto"/>
              <w:rPr>
                <w:rFonts w:eastAsia="Times New Roman" w:cs="Arial"/>
                <w:sz w:val="20"/>
                <w:szCs w:val="20"/>
                <w:lang w:val="en-US"/>
              </w:rPr>
            </w:pPr>
          </w:p>
        </w:tc>
        <w:tc>
          <w:tcPr>
            <w:tcW w:w="1644" w:type="pct"/>
            <w:shd w:val="clear" w:color="auto" w:fill="FDEADA"/>
          </w:tcPr>
          <w:p w14:paraId="4B881A4B" w14:textId="77777777" w:rsidR="001C486B" w:rsidRPr="00126241" w:rsidRDefault="001C486B" w:rsidP="00126241">
            <w:pPr>
              <w:spacing w:before="240" w:after="0" w:line="276" w:lineRule="auto"/>
              <w:ind w:left="90"/>
              <w:rPr>
                <w:rFonts w:eastAsia="Times New Roman" w:cs="Arial"/>
                <w:sz w:val="20"/>
                <w:szCs w:val="20"/>
                <w:lang w:val="en-US"/>
              </w:rPr>
            </w:pPr>
            <w:r w:rsidRPr="00126241">
              <w:rPr>
                <w:rFonts w:eastAsia="Times New Roman" w:cs="Arial"/>
                <w:color w:val="000000"/>
                <w:kern w:val="24"/>
                <w:sz w:val="20"/>
                <w:szCs w:val="20"/>
              </w:rPr>
              <w:t>Dons privés, parrainage</w:t>
            </w:r>
          </w:p>
        </w:tc>
        <w:tc>
          <w:tcPr>
            <w:tcW w:w="436" w:type="pct"/>
            <w:shd w:val="clear" w:color="auto" w:fill="FDEADA"/>
          </w:tcPr>
          <w:p w14:paraId="3F6579CD" w14:textId="77777777" w:rsidR="001C486B" w:rsidRPr="00126241" w:rsidRDefault="001C486B" w:rsidP="001C486B">
            <w:pPr>
              <w:spacing w:before="240" w:after="0" w:line="276" w:lineRule="auto"/>
              <w:jc w:val="right"/>
              <w:rPr>
                <w:rFonts w:eastAsia="Times New Roman" w:cs="Arial"/>
                <w:sz w:val="20"/>
                <w:szCs w:val="20"/>
                <w:lang w:val="en-US"/>
              </w:rPr>
            </w:pPr>
            <w:r w:rsidRPr="00126241">
              <w:rPr>
                <w:rFonts w:eastAsia="Times New Roman" w:cs="Arial"/>
                <w:color w:val="000000"/>
                <w:kern w:val="24"/>
                <w:sz w:val="20"/>
                <w:szCs w:val="20"/>
              </w:rPr>
              <w:t>3’600.-</w:t>
            </w:r>
          </w:p>
        </w:tc>
      </w:tr>
      <w:tr w:rsidR="005816B8" w14:paraId="40432985" w14:textId="77777777" w:rsidTr="005816B8">
        <w:trPr>
          <w:trHeight w:val="384"/>
          <w:jc w:val="center"/>
        </w:trPr>
        <w:tc>
          <w:tcPr>
            <w:tcW w:w="2359" w:type="pct"/>
            <w:shd w:val="clear" w:color="auto" w:fill="FDEADA"/>
            <w:tcMar>
              <w:top w:w="15" w:type="dxa"/>
              <w:left w:w="108" w:type="dxa"/>
              <w:bottom w:w="0" w:type="dxa"/>
              <w:right w:w="108" w:type="dxa"/>
            </w:tcMar>
            <w:hideMark/>
          </w:tcPr>
          <w:p w14:paraId="6B8283BF" w14:textId="77777777" w:rsidR="001C486B" w:rsidRPr="00126241" w:rsidRDefault="001C486B" w:rsidP="00126241">
            <w:pPr>
              <w:spacing w:before="240" w:after="0" w:line="276" w:lineRule="auto"/>
              <w:ind w:left="24"/>
              <w:rPr>
                <w:rFonts w:eastAsia="Times New Roman" w:cs="Arial"/>
                <w:sz w:val="20"/>
                <w:szCs w:val="20"/>
                <w:lang w:val="en-US"/>
              </w:rPr>
            </w:pPr>
            <w:r w:rsidRPr="00126241">
              <w:rPr>
                <w:rFonts w:eastAsia="Times New Roman" w:cs="Arial"/>
                <w:color w:val="000000"/>
                <w:kern w:val="24"/>
                <w:sz w:val="20"/>
                <w:szCs w:val="20"/>
              </w:rPr>
              <w:t>Organisation manifestations</w:t>
            </w:r>
          </w:p>
        </w:tc>
        <w:tc>
          <w:tcPr>
            <w:tcW w:w="557" w:type="pct"/>
            <w:shd w:val="clear" w:color="auto" w:fill="FDEADA"/>
            <w:tcMar>
              <w:top w:w="15" w:type="dxa"/>
              <w:left w:w="108" w:type="dxa"/>
              <w:bottom w:w="0" w:type="dxa"/>
              <w:right w:w="108" w:type="dxa"/>
            </w:tcMar>
            <w:hideMark/>
          </w:tcPr>
          <w:p w14:paraId="09052C1A" w14:textId="77777777" w:rsidR="001C486B" w:rsidRPr="00126241" w:rsidRDefault="001C486B" w:rsidP="001C486B">
            <w:pPr>
              <w:spacing w:before="240" w:after="0" w:line="276" w:lineRule="auto"/>
              <w:jc w:val="right"/>
              <w:rPr>
                <w:rFonts w:eastAsia="Times New Roman" w:cs="Arial"/>
                <w:sz w:val="20"/>
                <w:szCs w:val="20"/>
                <w:lang w:val="en-US"/>
              </w:rPr>
            </w:pPr>
            <w:r w:rsidRPr="00126241">
              <w:rPr>
                <w:rFonts w:eastAsia="Times New Roman" w:cs="Arial"/>
                <w:color w:val="000000"/>
                <w:kern w:val="24"/>
                <w:sz w:val="20"/>
                <w:szCs w:val="20"/>
              </w:rPr>
              <w:t>1’000.-</w:t>
            </w:r>
          </w:p>
        </w:tc>
        <w:tc>
          <w:tcPr>
            <w:tcW w:w="4" w:type="pct"/>
            <w:shd w:val="clear" w:color="auto" w:fill="auto"/>
          </w:tcPr>
          <w:p w14:paraId="2679A2B6" w14:textId="77777777" w:rsidR="001C486B" w:rsidRPr="00126241" w:rsidRDefault="001C486B" w:rsidP="001C486B">
            <w:pPr>
              <w:spacing w:before="240" w:after="0" w:line="276" w:lineRule="auto"/>
              <w:rPr>
                <w:rFonts w:eastAsia="Times New Roman" w:cs="Arial"/>
                <w:b/>
                <w:bCs/>
                <w:color w:val="000000"/>
                <w:kern w:val="24"/>
                <w:sz w:val="20"/>
                <w:szCs w:val="20"/>
              </w:rPr>
            </w:pPr>
          </w:p>
        </w:tc>
        <w:tc>
          <w:tcPr>
            <w:tcW w:w="1644" w:type="pct"/>
            <w:shd w:val="clear" w:color="auto" w:fill="FDEADA"/>
          </w:tcPr>
          <w:p w14:paraId="2363DB9D" w14:textId="77777777" w:rsidR="001C486B" w:rsidRPr="00126241" w:rsidRDefault="001C486B" w:rsidP="00126241">
            <w:pPr>
              <w:spacing w:before="240" w:after="0" w:line="276" w:lineRule="auto"/>
              <w:ind w:left="90"/>
              <w:rPr>
                <w:rFonts w:eastAsia="Times New Roman" w:cs="Arial"/>
                <w:sz w:val="20"/>
                <w:szCs w:val="20"/>
                <w:lang w:val="en-US"/>
              </w:rPr>
            </w:pPr>
            <w:r w:rsidRPr="00126241">
              <w:rPr>
                <w:rFonts w:eastAsia="Times New Roman" w:cs="Arial"/>
                <w:color w:val="000000"/>
                <w:kern w:val="24"/>
                <w:sz w:val="20"/>
                <w:szCs w:val="20"/>
              </w:rPr>
              <w:t>Fonds propres de l’association</w:t>
            </w:r>
          </w:p>
        </w:tc>
        <w:tc>
          <w:tcPr>
            <w:tcW w:w="436" w:type="pct"/>
            <w:shd w:val="clear" w:color="auto" w:fill="FDEADA"/>
          </w:tcPr>
          <w:p w14:paraId="48ECD20D" w14:textId="77777777" w:rsidR="001C486B" w:rsidRPr="00126241" w:rsidRDefault="001C486B" w:rsidP="001C486B">
            <w:pPr>
              <w:spacing w:before="240" w:after="0" w:line="276" w:lineRule="auto"/>
              <w:jc w:val="right"/>
              <w:rPr>
                <w:rFonts w:eastAsia="Times New Roman" w:cs="Arial"/>
                <w:sz w:val="20"/>
                <w:szCs w:val="20"/>
                <w:lang w:val="en-US"/>
              </w:rPr>
            </w:pPr>
            <w:r w:rsidRPr="00126241">
              <w:rPr>
                <w:rFonts w:eastAsia="Times New Roman" w:cs="Arial"/>
                <w:color w:val="000000"/>
                <w:kern w:val="24"/>
                <w:sz w:val="20"/>
                <w:szCs w:val="20"/>
              </w:rPr>
              <w:t>12’000.-</w:t>
            </w:r>
          </w:p>
        </w:tc>
      </w:tr>
      <w:tr w:rsidR="005816B8" w14:paraId="05E62DB0" w14:textId="77777777" w:rsidTr="005816B8">
        <w:trPr>
          <w:trHeight w:val="384"/>
          <w:jc w:val="center"/>
        </w:trPr>
        <w:tc>
          <w:tcPr>
            <w:tcW w:w="2359" w:type="pct"/>
            <w:shd w:val="clear" w:color="auto" w:fill="FCD5B5"/>
            <w:tcMar>
              <w:top w:w="15" w:type="dxa"/>
              <w:left w:w="108" w:type="dxa"/>
              <w:bottom w:w="0" w:type="dxa"/>
              <w:right w:w="108" w:type="dxa"/>
            </w:tcMar>
            <w:hideMark/>
          </w:tcPr>
          <w:p w14:paraId="6B9CA343" w14:textId="77777777" w:rsidR="001C486B" w:rsidRPr="00126241" w:rsidRDefault="001C486B" w:rsidP="00126241">
            <w:pPr>
              <w:spacing w:before="240" w:after="0" w:line="276" w:lineRule="auto"/>
              <w:ind w:left="24"/>
              <w:rPr>
                <w:rFonts w:eastAsia="Times New Roman" w:cs="Arial"/>
                <w:sz w:val="20"/>
                <w:szCs w:val="20"/>
                <w:lang w:val="en-US"/>
              </w:rPr>
            </w:pPr>
            <w:r w:rsidRPr="00126241">
              <w:rPr>
                <w:rFonts w:eastAsia="Times New Roman" w:cs="Arial"/>
                <w:b/>
                <w:bCs/>
                <w:color w:val="000000"/>
                <w:kern w:val="24"/>
                <w:sz w:val="20"/>
                <w:szCs w:val="20"/>
              </w:rPr>
              <w:t>Total des dépenses</w:t>
            </w:r>
          </w:p>
        </w:tc>
        <w:tc>
          <w:tcPr>
            <w:tcW w:w="557" w:type="pct"/>
            <w:shd w:val="clear" w:color="auto" w:fill="FCD5B5"/>
            <w:tcMar>
              <w:top w:w="15" w:type="dxa"/>
              <w:left w:w="108" w:type="dxa"/>
              <w:bottom w:w="0" w:type="dxa"/>
              <w:right w:w="108" w:type="dxa"/>
            </w:tcMar>
            <w:hideMark/>
          </w:tcPr>
          <w:p w14:paraId="73303A45" w14:textId="77777777" w:rsidR="001C486B" w:rsidRPr="00126241" w:rsidRDefault="001C486B" w:rsidP="001C486B">
            <w:pPr>
              <w:spacing w:before="240" w:after="0" w:line="276" w:lineRule="auto"/>
              <w:jc w:val="right"/>
              <w:rPr>
                <w:rFonts w:eastAsia="Times New Roman" w:cs="Arial"/>
                <w:sz w:val="20"/>
                <w:szCs w:val="20"/>
                <w:lang w:val="en-US"/>
              </w:rPr>
            </w:pPr>
            <w:r w:rsidRPr="00126241">
              <w:rPr>
                <w:rFonts w:eastAsia="Times New Roman" w:cs="Arial"/>
                <w:b/>
                <w:bCs/>
                <w:color w:val="000000"/>
                <w:kern w:val="24"/>
                <w:sz w:val="20"/>
                <w:szCs w:val="20"/>
              </w:rPr>
              <w:t>88‘000.-</w:t>
            </w:r>
          </w:p>
        </w:tc>
        <w:tc>
          <w:tcPr>
            <w:tcW w:w="4" w:type="pct"/>
            <w:shd w:val="clear" w:color="auto" w:fill="auto"/>
          </w:tcPr>
          <w:p w14:paraId="1C386FDD" w14:textId="77777777" w:rsidR="001C486B" w:rsidRPr="00126241" w:rsidRDefault="001C486B" w:rsidP="001C486B">
            <w:pPr>
              <w:spacing w:before="240" w:after="0" w:line="276" w:lineRule="auto"/>
              <w:rPr>
                <w:rFonts w:eastAsia="Times New Roman" w:cs="Arial"/>
                <w:color w:val="000000"/>
                <w:kern w:val="24"/>
                <w:sz w:val="20"/>
                <w:szCs w:val="20"/>
              </w:rPr>
            </w:pPr>
          </w:p>
        </w:tc>
        <w:tc>
          <w:tcPr>
            <w:tcW w:w="1644" w:type="pct"/>
            <w:shd w:val="clear" w:color="auto" w:fill="FCD5B5"/>
          </w:tcPr>
          <w:p w14:paraId="3C28426F" w14:textId="77777777" w:rsidR="001C486B" w:rsidRPr="00126241" w:rsidRDefault="001C486B" w:rsidP="00126241">
            <w:pPr>
              <w:spacing w:before="240" w:after="0" w:line="276" w:lineRule="auto"/>
              <w:ind w:left="90"/>
              <w:rPr>
                <w:rFonts w:eastAsia="Times New Roman" w:cs="Arial"/>
                <w:sz w:val="20"/>
                <w:szCs w:val="20"/>
                <w:lang w:val="en-US"/>
              </w:rPr>
            </w:pPr>
            <w:r w:rsidRPr="00126241">
              <w:rPr>
                <w:rFonts w:eastAsia="Times New Roman" w:cs="Arial"/>
                <w:b/>
                <w:bCs/>
                <w:color w:val="000000"/>
                <w:kern w:val="24"/>
                <w:sz w:val="20"/>
                <w:szCs w:val="20"/>
              </w:rPr>
              <w:t>Total des recettes</w:t>
            </w:r>
          </w:p>
        </w:tc>
        <w:tc>
          <w:tcPr>
            <w:tcW w:w="436" w:type="pct"/>
            <w:shd w:val="clear" w:color="auto" w:fill="FCD5B5"/>
          </w:tcPr>
          <w:p w14:paraId="6F896B4C" w14:textId="77777777" w:rsidR="001C486B" w:rsidRPr="00126241" w:rsidRDefault="001C486B" w:rsidP="001C486B">
            <w:pPr>
              <w:spacing w:before="240" w:after="0" w:line="276" w:lineRule="auto"/>
              <w:jc w:val="right"/>
              <w:rPr>
                <w:rFonts w:eastAsia="Times New Roman" w:cs="Arial"/>
                <w:sz w:val="20"/>
                <w:szCs w:val="20"/>
                <w:lang w:val="en-US"/>
              </w:rPr>
            </w:pPr>
            <w:r w:rsidRPr="00126241">
              <w:rPr>
                <w:rFonts w:eastAsia="Times New Roman" w:cs="Arial"/>
                <w:b/>
                <w:bCs/>
                <w:color w:val="000000"/>
                <w:kern w:val="24"/>
                <w:sz w:val="20"/>
                <w:szCs w:val="20"/>
              </w:rPr>
              <w:t>88’000.-</w:t>
            </w:r>
          </w:p>
        </w:tc>
      </w:tr>
    </w:tbl>
    <w:p w14:paraId="6A735BC7" w14:textId="77777777" w:rsidR="004D0449" w:rsidRDefault="00317707" w:rsidP="003A53FB">
      <w:pPr>
        <w:tabs>
          <w:tab w:val="decimal" w:pos="3969"/>
          <w:tab w:val="left" w:pos="5670"/>
        </w:tabs>
        <w:spacing w:before="240"/>
        <w:rPr>
          <w:noProof/>
          <w:lang w:eastAsia="fr-CH"/>
        </w:rPr>
      </w:pPr>
      <w:r>
        <w:rPr>
          <w:noProof/>
          <w:lang w:eastAsia="fr-CH"/>
        </w:rPr>
        <w:t>L’Assemblée accepte le budget présenté à l’unanimité.</w:t>
      </w:r>
    </w:p>
    <w:p w14:paraId="6694CCE3" w14:textId="77777777" w:rsidR="004D0449" w:rsidRDefault="00317707" w:rsidP="001E2BBF">
      <w:pPr>
        <w:pStyle w:val="Titre1"/>
      </w:pPr>
      <w:bookmarkStart w:id="13" w:name="_Toc52091334"/>
      <w:r>
        <w:lastRenderedPageBreak/>
        <w:t>Election du comité</w:t>
      </w:r>
      <w:bookmarkEnd w:id="13"/>
    </w:p>
    <w:p w14:paraId="75851A5F" w14:textId="77777777" w:rsidR="004D0449" w:rsidRDefault="005674C0" w:rsidP="000F6EFE">
      <w:pPr>
        <w:pStyle w:val="Paragraphedeliste"/>
        <w:spacing w:before="240"/>
        <w:ind w:left="0"/>
        <w:rPr>
          <w:rFonts w:ascii="Arial" w:hAnsi="Arial" w:cs="Arial"/>
          <w:sz w:val="22"/>
          <w:szCs w:val="22"/>
        </w:rPr>
      </w:pPr>
      <w:r>
        <w:rPr>
          <w:rFonts w:ascii="Arial" w:hAnsi="Arial" w:cs="Arial"/>
          <w:sz w:val="22"/>
          <w:szCs w:val="22"/>
        </w:rPr>
        <w:t>Le comité n’a pas subi de changements d</w:t>
      </w:r>
      <w:r w:rsidR="00317707">
        <w:rPr>
          <w:rFonts w:ascii="Arial" w:hAnsi="Arial" w:cs="Arial"/>
          <w:sz w:val="22"/>
          <w:szCs w:val="22"/>
        </w:rPr>
        <w:t>epuis la dernière assemblée</w:t>
      </w:r>
      <w:r>
        <w:rPr>
          <w:rFonts w:ascii="Arial" w:hAnsi="Arial" w:cs="Arial"/>
          <w:sz w:val="22"/>
          <w:szCs w:val="22"/>
        </w:rPr>
        <w:t xml:space="preserve">. </w:t>
      </w:r>
      <w:r w:rsidR="00317707">
        <w:rPr>
          <w:rFonts w:ascii="Arial" w:hAnsi="Arial" w:cs="Arial"/>
          <w:sz w:val="22"/>
          <w:szCs w:val="22"/>
        </w:rPr>
        <w:t>En conséquence,</w:t>
      </w:r>
      <w:r w:rsidR="00E4538E">
        <w:rPr>
          <w:rFonts w:ascii="Arial" w:hAnsi="Arial" w:cs="Arial"/>
          <w:sz w:val="22"/>
          <w:szCs w:val="22"/>
        </w:rPr>
        <w:t xml:space="preserve"> il</w:t>
      </w:r>
      <w:r w:rsidR="00317707">
        <w:rPr>
          <w:rFonts w:ascii="Arial" w:hAnsi="Arial" w:cs="Arial"/>
          <w:sz w:val="22"/>
          <w:szCs w:val="22"/>
        </w:rPr>
        <w:t xml:space="preserve"> se compose de :</w:t>
      </w:r>
    </w:p>
    <w:p w14:paraId="0E519CA9" w14:textId="77777777" w:rsidR="004D0449" w:rsidRDefault="00317707" w:rsidP="000F6EFE">
      <w:pPr>
        <w:pStyle w:val="Paragraphedeliste"/>
        <w:spacing w:before="240"/>
        <w:ind w:left="0" w:firstLine="708"/>
        <w:rPr>
          <w:rFonts w:ascii="Arial" w:hAnsi="Arial" w:cs="Arial"/>
          <w:sz w:val="22"/>
          <w:szCs w:val="22"/>
        </w:rPr>
      </w:pPr>
      <w:r>
        <w:rPr>
          <w:rFonts w:ascii="Arial" w:hAnsi="Arial" w:cs="Arial"/>
          <w:sz w:val="22"/>
          <w:szCs w:val="22"/>
        </w:rPr>
        <w:t>- Pierre Studer</w:t>
      </w:r>
      <w:r>
        <w:rPr>
          <w:rFonts w:ascii="Arial" w:hAnsi="Arial" w:cs="Arial"/>
          <w:sz w:val="22"/>
          <w:szCs w:val="22"/>
        </w:rPr>
        <w:tab/>
      </w:r>
      <w:r>
        <w:rPr>
          <w:rFonts w:ascii="Arial" w:hAnsi="Arial" w:cs="Arial"/>
          <w:sz w:val="22"/>
          <w:szCs w:val="22"/>
        </w:rPr>
        <w:tab/>
        <w:t>président</w:t>
      </w:r>
    </w:p>
    <w:p w14:paraId="6BF3B378" w14:textId="77777777" w:rsidR="004D0449" w:rsidRDefault="00317707" w:rsidP="000F6EFE">
      <w:pPr>
        <w:pStyle w:val="Paragraphedeliste"/>
        <w:spacing w:before="240"/>
        <w:ind w:left="0" w:firstLine="708"/>
        <w:rPr>
          <w:rFonts w:ascii="Arial" w:hAnsi="Arial" w:cs="Arial"/>
          <w:sz w:val="22"/>
          <w:szCs w:val="22"/>
        </w:rPr>
      </w:pPr>
      <w:r>
        <w:rPr>
          <w:rFonts w:ascii="Arial" w:hAnsi="Arial" w:cs="Arial"/>
          <w:sz w:val="22"/>
          <w:szCs w:val="22"/>
        </w:rPr>
        <w:t>- Laurent Leonard</w:t>
      </w:r>
      <w:r>
        <w:rPr>
          <w:rFonts w:ascii="Arial" w:hAnsi="Arial" w:cs="Arial"/>
          <w:sz w:val="22"/>
          <w:szCs w:val="22"/>
        </w:rPr>
        <w:tab/>
      </w:r>
      <w:r>
        <w:rPr>
          <w:rFonts w:ascii="Arial" w:hAnsi="Arial" w:cs="Arial"/>
          <w:sz w:val="22"/>
          <w:szCs w:val="22"/>
        </w:rPr>
        <w:tab/>
        <w:t>vice-président</w:t>
      </w:r>
    </w:p>
    <w:p w14:paraId="7F38E5A5" w14:textId="77777777" w:rsidR="004D0449" w:rsidRDefault="00317707" w:rsidP="000F6EFE">
      <w:pPr>
        <w:pStyle w:val="Paragraphedeliste"/>
        <w:spacing w:before="240"/>
        <w:ind w:left="0" w:firstLine="708"/>
        <w:rPr>
          <w:rFonts w:ascii="Arial" w:hAnsi="Arial" w:cs="Arial"/>
          <w:sz w:val="22"/>
          <w:szCs w:val="22"/>
        </w:rPr>
      </w:pPr>
      <w:r>
        <w:rPr>
          <w:rFonts w:ascii="Arial" w:hAnsi="Arial" w:cs="Arial"/>
          <w:sz w:val="22"/>
          <w:szCs w:val="22"/>
        </w:rPr>
        <w:t>- Laura Steiger</w:t>
      </w:r>
      <w:r>
        <w:rPr>
          <w:rFonts w:ascii="Arial" w:hAnsi="Arial" w:cs="Arial"/>
          <w:sz w:val="22"/>
          <w:szCs w:val="22"/>
        </w:rPr>
        <w:tab/>
      </w:r>
      <w:r>
        <w:rPr>
          <w:rFonts w:ascii="Arial" w:hAnsi="Arial" w:cs="Arial"/>
          <w:sz w:val="22"/>
          <w:szCs w:val="22"/>
        </w:rPr>
        <w:tab/>
        <w:t>caissière</w:t>
      </w:r>
    </w:p>
    <w:p w14:paraId="44CEF03D" w14:textId="77777777" w:rsidR="004D0449" w:rsidRDefault="00317707" w:rsidP="000F6EFE">
      <w:pPr>
        <w:pStyle w:val="Paragraphedeliste"/>
        <w:spacing w:before="240"/>
        <w:ind w:left="0" w:firstLine="708"/>
        <w:rPr>
          <w:rFonts w:ascii="Arial" w:hAnsi="Arial" w:cs="Arial"/>
          <w:sz w:val="22"/>
          <w:szCs w:val="22"/>
        </w:rPr>
      </w:pPr>
      <w:r>
        <w:rPr>
          <w:rFonts w:ascii="Arial" w:hAnsi="Arial" w:cs="Arial"/>
          <w:sz w:val="22"/>
          <w:szCs w:val="22"/>
        </w:rPr>
        <w:t>- Marie-Laure Studer</w:t>
      </w:r>
      <w:r>
        <w:rPr>
          <w:rFonts w:ascii="Arial" w:hAnsi="Arial" w:cs="Arial"/>
          <w:sz w:val="22"/>
          <w:szCs w:val="22"/>
        </w:rPr>
        <w:tab/>
      </w:r>
      <w:r>
        <w:rPr>
          <w:rFonts w:ascii="Arial" w:hAnsi="Arial" w:cs="Arial"/>
          <w:sz w:val="22"/>
          <w:szCs w:val="22"/>
        </w:rPr>
        <w:tab/>
        <w:t>secrétaire</w:t>
      </w:r>
    </w:p>
    <w:p w14:paraId="51E33365" w14:textId="77777777" w:rsidR="004D0449" w:rsidRDefault="00317707" w:rsidP="000F6EFE">
      <w:pPr>
        <w:pStyle w:val="Paragraphedeliste"/>
        <w:spacing w:before="240" w:after="240"/>
        <w:ind w:left="0" w:firstLine="708"/>
        <w:rPr>
          <w:rFonts w:ascii="Arial" w:hAnsi="Arial" w:cs="Arial"/>
          <w:sz w:val="22"/>
          <w:szCs w:val="22"/>
        </w:rPr>
      </w:pPr>
      <w:r>
        <w:rPr>
          <w:rFonts w:ascii="Arial" w:hAnsi="Arial" w:cs="Arial"/>
          <w:sz w:val="22"/>
          <w:szCs w:val="22"/>
        </w:rPr>
        <w:t>- Pierre-André Chautems</w:t>
      </w:r>
      <w:r>
        <w:rPr>
          <w:rFonts w:ascii="Arial" w:hAnsi="Arial" w:cs="Arial"/>
          <w:sz w:val="22"/>
          <w:szCs w:val="22"/>
        </w:rPr>
        <w:tab/>
        <w:t>site internet</w:t>
      </w:r>
    </w:p>
    <w:p w14:paraId="14377E5D" w14:textId="77777777" w:rsidR="004D0449" w:rsidRDefault="00317707" w:rsidP="000F6EFE">
      <w:pPr>
        <w:pStyle w:val="Paragraphedeliste"/>
        <w:spacing w:before="240" w:after="240"/>
        <w:ind w:left="0" w:firstLine="708"/>
        <w:rPr>
          <w:rFonts w:ascii="Arial" w:hAnsi="Arial" w:cs="Arial"/>
          <w:sz w:val="22"/>
          <w:szCs w:val="22"/>
        </w:rPr>
      </w:pPr>
      <w:r>
        <w:rPr>
          <w:rFonts w:ascii="Arial" w:hAnsi="Arial" w:cs="Arial"/>
          <w:sz w:val="22"/>
          <w:szCs w:val="22"/>
        </w:rPr>
        <w:t>- Josiane Michoud</w:t>
      </w:r>
      <w:r>
        <w:rPr>
          <w:rFonts w:ascii="Arial" w:hAnsi="Arial" w:cs="Arial"/>
          <w:sz w:val="22"/>
          <w:szCs w:val="22"/>
        </w:rPr>
        <w:tab/>
      </w:r>
      <w:r>
        <w:rPr>
          <w:rFonts w:ascii="Arial" w:hAnsi="Arial" w:cs="Arial"/>
          <w:sz w:val="22"/>
          <w:szCs w:val="22"/>
        </w:rPr>
        <w:tab/>
        <w:t>membre</w:t>
      </w:r>
    </w:p>
    <w:p w14:paraId="2FF77301" w14:textId="77777777" w:rsidR="004D0449" w:rsidRDefault="00317707" w:rsidP="000F6EFE">
      <w:pPr>
        <w:pStyle w:val="Paragraphedeliste"/>
        <w:spacing w:before="240" w:after="240"/>
        <w:ind w:left="0"/>
        <w:rPr>
          <w:rFonts w:ascii="Arial" w:hAnsi="Arial" w:cs="Arial"/>
          <w:sz w:val="22"/>
          <w:szCs w:val="22"/>
        </w:rPr>
      </w:pPr>
      <w:r>
        <w:rPr>
          <w:rFonts w:ascii="Arial" w:hAnsi="Arial" w:cs="Arial"/>
          <w:sz w:val="22"/>
          <w:szCs w:val="22"/>
        </w:rPr>
        <w:t>Le nouveau comité proposé est désigné dans ses fonctions par acclamation.</w:t>
      </w:r>
    </w:p>
    <w:p w14:paraId="4303B033" w14:textId="77777777" w:rsidR="004D0449" w:rsidRDefault="00317707" w:rsidP="001E2BBF">
      <w:pPr>
        <w:pStyle w:val="Titre1"/>
      </w:pPr>
      <w:bookmarkStart w:id="14" w:name="_Toc52091335"/>
      <w:r>
        <w:rPr>
          <w:rStyle w:val="Titre1Car"/>
          <w:b/>
          <w:bCs/>
        </w:rPr>
        <w:t>Agenda</w:t>
      </w:r>
      <w:bookmarkEnd w:id="14"/>
    </w:p>
    <w:p w14:paraId="7F8B6F43" w14:textId="77777777" w:rsidR="004D0449" w:rsidRPr="00024C17" w:rsidRDefault="00317707" w:rsidP="000F6EFE">
      <w:pPr>
        <w:spacing w:before="240"/>
        <w:rPr>
          <w:rFonts w:cs="Arial"/>
        </w:rPr>
      </w:pPr>
      <w:r>
        <w:rPr>
          <w:rFonts w:cs="Arial"/>
        </w:rPr>
        <w:t xml:space="preserve">A l’heure </w:t>
      </w:r>
      <w:r w:rsidRPr="00024C17">
        <w:rPr>
          <w:rFonts w:cs="Arial"/>
        </w:rPr>
        <w:t>actuelle, les activités suivantes ont été agendées :</w:t>
      </w:r>
    </w:p>
    <w:p w14:paraId="23385C45" w14:textId="77777777" w:rsidR="00024C17" w:rsidRPr="00024C17" w:rsidRDefault="005674C0" w:rsidP="00024C17">
      <w:pPr>
        <w:pStyle w:val="Paragraphedeliste"/>
        <w:numPr>
          <w:ilvl w:val="0"/>
          <w:numId w:val="20"/>
        </w:numPr>
        <w:rPr>
          <w:rFonts w:ascii="Arial" w:hAnsi="Arial" w:cs="Arial"/>
          <w:sz w:val="22"/>
          <w:szCs w:val="22"/>
        </w:rPr>
      </w:pPr>
      <w:r w:rsidRPr="00024C17">
        <w:rPr>
          <w:rFonts w:ascii="Arial" w:hAnsi="Arial" w:cs="Arial"/>
          <w:sz w:val="22"/>
          <w:szCs w:val="22"/>
        </w:rPr>
        <w:t>Novembre 2020</w:t>
      </w:r>
      <w:r w:rsidR="00317707" w:rsidRPr="00024C17">
        <w:rPr>
          <w:rFonts w:ascii="Arial" w:hAnsi="Arial" w:cs="Arial"/>
          <w:sz w:val="22"/>
          <w:szCs w:val="22"/>
        </w:rPr>
        <w:t>: Suivi des projets au Burkina Faso</w:t>
      </w:r>
      <w:r w:rsidRPr="00024C17">
        <w:rPr>
          <w:rFonts w:ascii="Arial" w:hAnsi="Arial" w:cs="Arial"/>
          <w:sz w:val="22"/>
          <w:szCs w:val="22"/>
        </w:rPr>
        <w:t> ???</w:t>
      </w:r>
    </w:p>
    <w:p w14:paraId="44389184" w14:textId="77777777" w:rsidR="00024C17" w:rsidRDefault="00024C17" w:rsidP="00024C17">
      <w:pPr>
        <w:pStyle w:val="Paragraphedeliste"/>
        <w:numPr>
          <w:ilvl w:val="0"/>
          <w:numId w:val="20"/>
        </w:numPr>
        <w:rPr>
          <w:rFonts w:ascii="Arial" w:hAnsi="Arial" w:cs="Arial"/>
          <w:sz w:val="22"/>
          <w:szCs w:val="22"/>
        </w:rPr>
      </w:pPr>
      <w:r>
        <w:rPr>
          <w:rFonts w:ascii="Arial" w:hAnsi="Arial" w:cs="Arial"/>
          <w:sz w:val="22"/>
          <w:szCs w:val="22"/>
        </w:rPr>
        <w:t>Le 20 mars 2021 : Prochaine assemblée générale</w:t>
      </w:r>
    </w:p>
    <w:p w14:paraId="4933559C" w14:textId="77777777" w:rsidR="00024C17" w:rsidRPr="005816B8" w:rsidRDefault="00024C17" w:rsidP="0020573E">
      <w:pPr>
        <w:pStyle w:val="Paragraphedeliste"/>
        <w:numPr>
          <w:ilvl w:val="0"/>
          <w:numId w:val="20"/>
        </w:numPr>
        <w:rPr>
          <w:rFonts w:cs="Arial"/>
        </w:rPr>
      </w:pPr>
      <w:r w:rsidRPr="005816B8">
        <w:rPr>
          <w:rFonts w:ascii="Arial" w:hAnsi="Arial" w:cs="Arial"/>
          <w:sz w:val="22"/>
          <w:szCs w:val="22"/>
        </w:rPr>
        <w:t>Les 25 et 26 septembre 2021 : Jubilé des 10 ans de Paspanga</w:t>
      </w:r>
    </w:p>
    <w:p w14:paraId="516827A6" w14:textId="77777777" w:rsidR="004D0449" w:rsidRDefault="00317707" w:rsidP="001E2BBF">
      <w:pPr>
        <w:pStyle w:val="Titre1"/>
      </w:pPr>
      <w:bookmarkStart w:id="15" w:name="_Toc52091336"/>
      <w:r>
        <w:rPr>
          <w:rFonts w:eastAsiaTheme="minorEastAsia"/>
          <w:lang w:eastAsia="fr-CH"/>
        </w:rPr>
        <w:t>Divers</w:t>
      </w:r>
      <w:bookmarkEnd w:id="15"/>
    </w:p>
    <w:p w14:paraId="23C5ED50" w14:textId="77777777" w:rsidR="005674C0" w:rsidRDefault="00317707" w:rsidP="000F6EFE">
      <w:pPr>
        <w:spacing w:before="240"/>
        <w:jc w:val="both"/>
        <w:rPr>
          <w:rStyle w:val="Lienhypertexte"/>
          <w:rFonts w:cs="Arial"/>
          <w:bCs/>
        </w:rPr>
      </w:pPr>
      <w:r>
        <w:rPr>
          <w:rFonts w:cs="Arial"/>
        </w:rPr>
        <w:t xml:space="preserve">L’adresse du site internet de l’association reste actuelle : </w:t>
      </w:r>
      <w:hyperlink r:id="rId10" w:history="1">
        <w:r>
          <w:rPr>
            <w:rStyle w:val="Lienhypertexte"/>
            <w:rFonts w:cs="Arial"/>
            <w:bCs/>
          </w:rPr>
          <w:t>www.paspanga.ch</w:t>
        </w:r>
      </w:hyperlink>
      <w:r>
        <w:rPr>
          <w:rStyle w:val="Lienhypertexte"/>
          <w:rFonts w:cs="Arial"/>
          <w:bCs/>
        </w:rPr>
        <w:t xml:space="preserve">. </w:t>
      </w:r>
    </w:p>
    <w:p w14:paraId="7B2DE003" w14:textId="77777777" w:rsidR="004D0449" w:rsidRDefault="00317707" w:rsidP="000F6EFE">
      <w:pPr>
        <w:spacing w:before="240"/>
        <w:jc w:val="both"/>
        <w:rPr>
          <w:rFonts w:cstheme="minorHAnsi"/>
        </w:rPr>
      </w:pPr>
      <w:r>
        <w:t>Le comité tient à remercier toutes les personnes présentes pour leur engagement vis-à-vis de l’association Paspanga et pour les messages encourageants reçus tout au long de l’année, ainsi que durant la présente séance.</w:t>
      </w:r>
      <w:r w:rsidR="005674C0">
        <w:t xml:space="preserve"> </w:t>
      </w:r>
      <w:r>
        <w:t>Il invite également l’assemblée à l’apéritif et</w:t>
      </w:r>
      <w:r>
        <w:rPr>
          <w:rFonts w:cstheme="minorHAnsi"/>
        </w:rPr>
        <w:t xml:space="preserve"> au souper qui a suivi, afin de poursuivre la discussion de manière plus informelle.</w:t>
      </w:r>
    </w:p>
    <w:p w14:paraId="29F7DE02" w14:textId="77777777" w:rsidR="004D0449" w:rsidRDefault="00317707" w:rsidP="000F6EFE">
      <w:pPr>
        <w:spacing w:before="240" w:after="0"/>
        <w:rPr>
          <w:rFonts w:cstheme="minorHAnsi"/>
        </w:rPr>
      </w:pPr>
      <w:r>
        <w:rPr>
          <w:rFonts w:cstheme="minorHAnsi"/>
        </w:rPr>
        <w:t>Pour le procès-verbal : Pierre Studer</w:t>
      </w:r>
    </w:p>
    <w:p w14:paraId="250CC393" w14:textId="77777777" w:rsidR="004D0449" w:rsidRDefault="00317707" w:rsidP="000F6EFE">
      <w:pPr>
        <w:spacing w:before="240"/>
        <w:rPr>
          <w:rFonts w:cstheme="minorHAnsi"/>
        </w:rPr>
      </w:pPr>
      <w:r>
        <w:rPr>
          <w:rFonts w:cstheme="minorHAnsi"/>
        </w:rPr>
        <w:t xml:space="preserve">Cernier, le </w:t>
      </w:r>
      <w:r w:rsidR="001E2BBF">
        <w:rPr>
          <w:rFonts w:cstheme="minorHAnsi"/>
        </w:rPr>
        <w:t>25 septembre</w:t>
      </w:r>
      <w:r>
        <w:rPr>
          <w:rFonts w:cstheme="minorHAnsi"/>
        </w:rPr>
        <w:t xml:space="preserve"> 20</w:t>
      </w:r>
      <w:r w:rsidR="001E2BBF">
        <w:rPr>
          <w:rFonts w:cstheme="minorHAnsi"/>
        </w:rPr>
        <w:t>20</w:t>
      </w:r>
    </w:p>
    <w:p w14:paraId="75B7B7DD" w14:textId="77777777" w:rsidR="003A438C" w:rsidRDefault="003A438C" w:rsidP="000F6EFE">
      <w:pPr>
        <w:spacing w:before="240"/>
        <w:rPr>
          <w:rFonts w:cstheme="minorHAnsi"/>
        </w:rPr>
      </w:pPr>
    </w:p>
    <w:p w14:paraId="241594D8" w14:textId="77777777" w:rsidR="005816B8" w:rsidRDefault="005816B8" w:rsidP="000F6EFE">
      <w:pPr>
        <w:spacing w:before="240"/>
        <w:rPr>
          <w:rFonts w:cstheme="minorHAnsi"/>
        </w:rPr>
      </w:pPr>
    </w:p>
    <w:p w14:paraId="6AFBEA2C" w14:textId="77777777" w:rsidR="004D0449" w:rsidRDefault="001E2BBF" w:rsidP="000F6EFE">
      <w:pPr>
        <w:spacing w:before="240"/>
        <w:rPr>
          <w:rFonts w:cstheme="minorHAnsi"/>
        </w:rPr>
      </w:pPr>
      <w:r>
        <w:rPr>
          <w:noProof/>
          <w:lang w:eastAsia="fr-CH"/>
        </w:rPr>
        <w:drawing>
          <wp:inline distT="0" distB="0" distL="0" distR="0" wp14:anchorId="27DAA0C1" wp14:editId="0955D8FE">
            <wp:extent cx="5972810" cy="2329815"/>
            <wp:effectExtent l="0" t="0" r="8890" b="0"/>
            <wp:docPr id="19" name="Image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hlinkClick r:id="rId11"/>
                    </pic:cNvPr>
                    <pic:cNvPicPr>
                      <a:picLocks noChangeAspect="1"/>
                    </pic:cNvPicPr>
                  </pic:nvPicPr>
                  <pic:blipFill>
                    <a:blip r:embed="rId12"/>
                    <a:stretch>
                      <a:fillRect/>
                    </a:stretch>
                  </pic:blipFill>
                  <pic:spPr>
                    <a:xfrm>
                      <a:off x="0" y="0"/>
                      <a:ext cx="5972810" cy="2329815"/>
                    </a:xfrm>
                    <a:prstGeom prst="rect">
                      <a:avLst/>
                    </a:prstGeom>
                  </pic:spPr>
                </pic:pic>
              </a:graphicData>
            </a:graphic>
          </wp:inline>
        </w:drawing>
      </w:r>
    </w:p>
    <w:p w14:paraId="5D5393AB" w14:textId="77777777" w:rsidR="004D0449" w:rsidRDefault="00317707" w:rsidP="001E2BBF">
      <w:pPr>
        <w:tabs>
          <w:tab w:val="left" w:pos="5812"/>
        </w:tabs>
        <w:spacing w:before="240"/>
        <w:ind w:left="426" w:hanging="426"/>
        <w:jc w:val="center"/>
        <w:rPr>
          <w:rFonts w:cstheme="minorHAnsi"/>
          <w:b/>
          <w:bCs/>
          <w:sz w:val="36"/>
          <w:szCs w:val="36"/>
        </w:rPr>
      </w:pPr>
      <w:r>
        <w:rPr>
          <w:rFonts w:cstheme="minorHAnsi"/>
          <w:b/>
          <w:bCs/>
          <w:sz w:val="40"/>
          <w:szCs w:val="40"/>
        </w:rPr>
        <w:t>Un tout grand MERCI !</w:t>
      </w:r>
      <w:r>
        <w:rPr>
          <w:rFonts w:cstheme="minorHAnsi"/>
          <w:b/>
          <w:bCs/>
          <w:sz w:val="36"/>
          <w:szCs w:val="36"/>
        </w:rPr>
        <w:t xml:space="preserve"> </w:t>
      </w:r>
    </w:p>
    <w:sectPr w:rsidR="004D0449" w:rsidSect="005816B8">
      <w:pgSz w:w="11906" w:h="16838"/>
      <w:pgMar w:top="1276" w:right="1133"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10FC9"/>
    <w:multiLevelType w:val="hybridMultilevel"/>
    <w:tmpl w:val="9F2AB9BA"/>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0AA8760A"/>
    <w:multiLevelType w:val="hybridMultilevel"/>
    <w:tmpl w:val="447E1616"/>
    <w:lvl w:ilvl="0" w:tplc="100C000B">
      <w:start w:val="1"/>
      <w:numFmt w:val="bullet"/>
      <w:lvlText w:val=""/>
      <w:lvlJc w:val="left"/>
      <w:pPr>
        <w:ind w:left="720" w:hanging="360"/>
      </w:pPr>
      <w:rPr>
        <w:rFonts w:ascii="Wingdings" w:hAnsi="Wingdings" w:hint="default"/>
      </w:rPr>
    </w:lvl>
    <w:lvl w:ilvl="1" w:tplc="100C000B">
      <w:start w:val="1"/>
      <w:numFmt w:val="bullet"/>
      <w:lvlText w:val=""/>
      <w:lvlJc w:val="left"/>
      <w:pPr>
        <w:ind w:left="1440" w:hanging="360"/>
      </w:pPr>
      <w:rPr>
        <w:rFonts w:ascii="Wingdings" w:hAnsi="Wingdings"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1AD10989"/>
    <w:multiLevelType w:val="hybridMultilevel"/>
    <w:tmpl w:val="B8C4DBAE"/>
    <w:lvl w:ilvl="0" w:tplc="45DEECF2">
      <w:start w:val="4"/>
      <w:numFmt w:val="bullet"/>
      <w:lvlText w:val="-"/>
      <w:lvlJc w:val="left"/>
      <w:pPr>
        <w:ind w:left="720" w:hanging="360"/>
      </w:pPr>
      <w:rPr>
        <w:rFonts w:ascii="Calibri" w:eastAsiaTheme="minorHAnsi" w:hAnsi="Calibri" w:cs="Calibri" w:hint="default"/>
        <w:sz w:val="24"/>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22357637"/>
    <w:multiLevelType w:val="hybridMultilevel"/>
    <w:tmpl w:val="F9468898"/>
    <w:lvl w:ilvl="0" w:tplc="EE44368E">
      <w:start w:val="4"/>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24300458"/>
    <w:multiLevelType w:val="hybridMultilevel"/>
    <w:tmpl w:val="9E8C07C6"/>
    <w:lvl w:ilvl="0" w:tplc="869ED7AE">
      <w:start w:val="1"/>
      <w:numFmt w:val="bullet"/>
      <w:lvlText w:val=""/>
      <w:lvlJc w:val="left"/>
      <w:pPr>
        <w:tabs>
          <w:tab w:val="num" w:pos="720"/>
        </w:tabs>
        <w:ind w:left="720" w:hanging="360"/>
      </w:pPr>
      <w:rPr>
        <w:rFonts w:ascii="Wingdings" w:hAnsi="Wingdings" w:hint="default"/>
      </w:rPr>
    </w:lvl>
    <w:lvl w:ilvl="1" w:tplc="C614608E">
      <w:numFmt w:val="bullet"/>
      <w:lvlText w:val=""/>
      <w:lvlJc w:val="left"/>
      <w:pPr>
        <w:tabs>
          <w:tab w:val="num" w:pos="1440"/>
        </w:tabs>
        <w:ind w:left="1440" w:hanging="360"/>
      </w:pPr>
      <w:rPr>
        <w:rFonts w:ascii="Wingdings" w:hAnsi="Wingdings" w:hint="default"/>
      </w:rPr>
    </w:lvl>
    <w:lvl w:ilvl="2" w:tplc="97BA2EF4" w:tentative="1">
      <w:start w:val="1"/>
      <w:numFmt w:val="bullet"/>
      <w:lvlText w:val=""/>
      <w:lvlJc w:val="left"/>
      <w:pPr>
        <w:tabs>
          <w:tab w:val="num" w:pos="2160"/>
        </w:tabs>
        <w:ind w:left="2160" w:hanging="360"/>
      </w:pPr>
      <w:rPr>
        <w:rFonts w:ascii="Wingdings" w:hAnsi="Wingdings" w:hint="default"/>
      </w:rPr>
    </w:lvl>
    <w:lvl w:ilvl="3" w:tplc="C32056E8" w:tentative="1">
      <w:start w:val="1"/>
      <w:numFmt w:val="bullet"/>
      <w:lvlText w:val=""/>
      <w:lvlJc w:val="left"/>
      <w:pPr>
        <w:tabs>
          <w:tab w:val="num" w:pos="2880"/>
        </w:tabs>
        <w:ind w:left="2880" w:hanging="360"/>
      </w:pPr>
      <w:rPr>
        <w:rFonts w:ascii="Wingdings" w:hAnsi="Wingdings" w:hint="default"/>
      </w:rPr>
    </w:lvl>
    <w:lvl w:ilvl="4" w:tplc="912E1982" w:tentative="1">
      <w:start w:val="1"/>
      <w:numFmt w:val="bullet"/>
      <w:lvlText w:val=""/>
      <w:lvlJc w:val="left"/>
      <w:pPr>
        <w:tabs>
          <w:tab w:val="num" w:pos="3600"/>
        </w:tabs>
        <w:ind w:left="3600" w:hanging="360"/>
      </w:pPr>
      <w:rPr>
        <w:rFonts w:ascii="Wingdings" w:hAnsi="Wingdings" w:hint="default"/>
      </w:rPr>
    </w:lvl>
    <w:lvl w:ilvl="5" w:tplc="FEE2C258" w:tentative="1">
      <w:start w:val="1"/>
      <w:numFmt w:val="bullet"/>
      <w:lvlText w:val=""/>
      <w:lvlJc w:val="left"/>
      <w:pPr>
        <w:tabs>
          <w:tab w:val="num" w:pos="4320"/>
        </w:tabs>
        <w:ind w:left="4320" w:hanging="360"/>
      </w:pPr>
      <w:rPr>
        <w:rFonts w:ascii="Wingdings" w:hAnsi="Wingdings" w:hint="default"/>
      </w:rPr>
    </w:lvl>
    <w:lvl w:ilvl="6" w:tplc="39722D66" w:tentative="1">
      <w:start w:val="1"/>
      <w:numFmt w:val="bullet"/>
      <w:lvlText w:val=""/>
      <w:lvlJc w:val="left"/>
      <w:pPr>
        <w:tabs>
          <w:tab w:val="num" w:pos="5040"/>
        </w:tabs>
        <w:ind w:left="5040" w:hanging="360"/>
      </w:pPr>
      <w:rPr>
        <w:rFonts w:ascii="Wingdings" w:hAnsi="Wingdings" w:hint="default"/>
      </w:rPr>
    </w:lvl>
    <w:lvl w:ilvl="7" w:tplc="E8C8C50E" w:tentative="1">
      <w:start w:val="1"/>
      <w:numFmt w:val="bullet"/>
      <w:lvlText w:val=""/>
      <w:lvlJc w:val="left"/>
      <w:pPr>
        <w:tabs>
          <w:tab w:val="num" w:pos="5760"/>
        </w:tabs>
        <w:ind w:left="5760" w:hanging="360"/>
      </w:pPr>
      <w:rPr>
        <w:rFonts w:ascii="Wingdings" w:hAnsi="Wingdings" w:hint="default"/>
      </w:rPr>
    </w:lvl>
    <w:lvl w:ilvl="8" w:tplc="6154626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210F4E"/>
    <w:multiLevelType w:val="hybridMultilevel"/>
    <w:tmpl w:val="3EB88384"/>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3F5604A3"/>
    <w:multiLevelType w:val="hybridMultilevel"/>
    <w:tmpl w:val="2C426438"/>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41854B32"/>
    <w:multiLevelType w:val="hybridMultilevel"/>
    <w:tmpl w:val="DF52FF7A"/>
    <w:lvl w:ilvl="0" w:tplc="100C000B">
      <w:start w:val="1"/>
      <w:numFmt w:val="bullet"/>
      <w:lvlText w:val=""/>
      <w:lvlJc w:val="left"/>
      <w:pPr>
        <w:tabs>
          <w:tab w:val="num" w:pos="720"/>
        </w:tabs>
        <w:ind w:left="720" w:hanging="360"/>
      </w:pPr>
      <w:rPr>
        <w:rFonts w:ascii="Wingdings" w:hAnsi="Wingdings" w:hint="default"/>
      </w:rPr>
    </w:lvl>
    <w:lvl w:ilvl="1" w:tplc="2DD4896A" w:tentative="1">
      <w:start w:val="1"/>
      <w:numFmt w:val="bullet"/>
      <w:lvlText w:val="•"/>
      <w:lvlJc w:val="left"/>
      <w:pPr>
        <w:tabs>
          <w:tab w:val="num" w:pos="1440"/>
        </w:tabs>
        <w:ind w:left="1440" w:hanging="360"/>
      </w:pPr>
      <w:rPr>
        <w:rFonts w:ascii="Arial" w:hAnsi="Arial" w:hint="default"/>
      </w:rPr>
    </w:lvl>
    <w:lvl w:ilvl="2" w:tplc="5120A086" w:tentative="1">
      <w:start w:val="1"/>
      <w:numFmt w:val="bullet"/>
      <w:lvlText w:val="•"/>
      <w:lvlJc w:val="left"/>
      <w:pPr>
        <w:tabs>
          <w:tab w:val="num" w:pos="2160"/>
        </w:tabs>
        <w:ind w:left="2160" w:hanging="360"/>
      </w:pPr>
      <w:rPr>
        <w:rFonts w:ascii="Arial" w:hAnsi="Arial" w:hint="default"/>
      </w:rPr>
    </w:lvl>
    <w:lvl w:ilvl="3" w:tplc="D828356E" w:tentative="1">
      <w:start w:val="1"/>
      <w:numFmt w:val="bullet"/>
      <w:lvlText w:val="•"/>
      <w:lvlJc w:val="left"/>
      <w:pPr>
        <w:tabs>
          <w:tab w:val="num" w:pos="2880"/>
        </w:tabs>
        <w:ind w:left="2880" w:hanging="360"/>
      </w:pPr>
      <w:rPr>
        <w:rFonts w:ascii="Arial" w:hAnsi="Arial" w:hint="default"/>
      </w:rPr>
    </w:lvl>
    <w:lvl w:ilvl="4" w:tplc="345AD752" w:tentative="1">
      <w:start w:val="1"/>
      <w:numFmt w:val="bullet"/>
      <w:lvlText w:val="•"/>
      <w:lvlJc w:val="left"/>
      <w:pPr>
        <w:tabs>
          <w:tab w:val="num" w:pos="3600"/>
        </w:tabs>
        <w:ind w:left="3600" w:hanging="360"/>
      </w:pPr>
      <w:rPr>
        <w:rFonts w:ascii="Arial" w:hAnsi="Arial" w:hint="default"/>
      </w:rPr>
    </w:lvl>
    <w:lvl w:ilvl="5" w:tplc="E904E678" w:tentative="1">
      <w:start w:val="1"/>
      <w:numFmt w:val="bullet"/>
      <w:lvlText w:val="•"/>
      <w:lvlJc w:val="left"/>
      <w:pPr>
        <w:tabs>
          <w:tab w:val="num" w:pos="4320"/>
        </w:tabs>
        <w:ind w:left="4320" w:hanging="360"/>
      </w:pPr>
      <w:rPr>
        <w:rFonts w:ascii="Arial" w:hAnsi="Arial" w:hint="default"/>
      </w:rPr>
    </w:lvl>
    <w:lvl w:ilvl="6" w:tplc="4D6A5984" w:tentative="1">
      <w:start w:val="1"/>
      <w:numFmt w:val="bullet"/>
      <w:lvlText w:val="•"/>
      <w:lvlJc w:val="left"/>
      <w:pPr>
        <w:tabs>
          <w:tab w:val="num" w:pos="5040"/>
        </w:tabs>
        <w:ind w:left="5040" w:hanging="360"/>
      </w:pPr>
      <w:rPr>
        <w:rFonts w:ascii="Arial" w:hAnsi="Arial" w:hint="default"/>
      </w:rPr>
    </w:lvl>
    <w:lvl w:ilvl="7" w:tplc="AE62550A" w:tentative="1">
      <w:start w:val="1"/>
      <w:numFmt w:val="bullet"/>
      <w:lvlText w:val="•"/>
      <w:lvlJc w:val="left"/>
      <w:pPr>
        <w:tabs>
          <w:tab w:val="num" w:pos="5760"/>
        </w:tabs>
        <w:ind w:left="5760" w:hanging="360"/>
      </w:pPr>
      <w:rPr>
        <w:rFonts w:ascii="Arial" w:hAnsi="Arial" w:hint="default"/>
      </w:rPr>
    </w:lvl>
    <w:lvl w:ilvl="8" w:tplc="FB708F0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2EF1CF6"/>
    <w:multiLevelType w:val="hybridMultilevel"/>
    <w:tmpl w:val="6D5CC31E"/>
    <w:lvl w:ilvl="0" w:tplc="D8D4D3A0">
      <w:start w:val="1"/>
      <w:numFmt w:val="bullet"/>
      <w:lvlText w:val="•"/>
      <w:lvlJc w:val="left"/>
      <w:pPr>
        <w:tabs>
          <w:tab w:val="num" w:pos="720"/>
        </w:tabs>
        <w:ind w:left="720" w:hanging="360"/>
      </w:pPr>
      <w:rPr>
        <w:rFonts w:ascii="Arial" w:hAnsi="Arial" w:hint="default"/>
      </w:rPr>
    </w:lvl>
    <w:lvl w:ilvl="1" w:tplc="2DD4896A" w:tentative="1">
      <w:start w:val="1"/>
      <w:numFmt w:val="bullet"/>
      <w:lvlText w:val="•"/>
      <w:lvlJc w:val="left"/>
      <w:pPr>
        <w:tabs>
          <w:tab w:val="num" w:pos="1440"/>
        </w:tabs>
        <w:ind w:left="1440" w:hanging="360"/>
      </w:pPr>
      <w:rPr>
        <w:rFonts w:ascii="Arial" w:hAnsi="Arial" w:hint="default"/>
      </w:rPr>
    </w:lvl>
    <w:lvl w:ilvl="2" w:tplc="5120A086" w:tentative="1">
      <w:start w:val="1"/>
      <w:numFmt w:val="bullet"/>
      <w:lvlText w:val="•"/>
      <w:lvlJc w:val="left"/>
      <w:pPr>
        <w:tabs>
          <w:tab w:val="num" w:pos="2160"/>
        </w:tabs>
        <w:ind w:left="2160" w:hanging="360"/>
      </w:pPr>
      <w:rPr>
        <w:rFonts w:ascii="Arial" w:hAnsi="Arial" w:hint="default"/>
      </w:rPr>
    </w:lvl>
    <w:lvl w:ilvl="3" w:tplc="D828356E" w:tentative="1">
      <w:start w:val="1"/>
      <w:numFmt w:val="bullet"/>
      <w:lvlText w:val="•"/>
      <w:lvlJc w:val="left"/>
      <w:pPr>
        <w:tabs>
          <w:tab w:val="num" w:pos="2880"/>
        </w:tabs>
        <w:ind w:left="2880" w:hanging="360"/>
      </w:pPr>
      <w:rPr>
        <w:rFonts w:ascii="Arial" w:hAnsi="Arial" w:hint="default"/>
      </w:rPr>
    </w:lvl>
    <w:lvl w:ilvl="4" w:tplc="345AD752" w:tentative="1">
      <w:start w:val="1"/>
      <w:numFmt w:val="bullet"/>
      <w:lvlText w:val="•"/>
      <w:lvlJc w:val="left"/>
      <w:pPr>
        <w:tabs>
          <w:tab w:val="num" w:pos="3600"/>
        </w:tabs>
        <w:ind w:left="3600" w:hanging="360"/>
      </w:pPr>
      <w:rPr>
        <w:rFonts w:ascii="Arial" w:hAnsi="Arial" w:hint="default"/>
      </w:rPr>
    </w:lvl>
    <w:lvl w:ilvl="5" w:tplc="E904E678" w:tentative="1">
      <w:start w:val="1"/>
      <w:numFmt w:val="bullet"/>
      <w:lvlText w:val="•"/>
      <w:lvlJc w:val="left"/>
      <w:pPr>
        <w:tabs>
          <w:tab w:val="num" w:pos="4320"/>
        </w:tabs>
        <w:ind w:left="4320" w:hanging="360"/>
      </w:pPr>
      <w:rPr>
        <w:rFonts w:ascii="Arial" w:hAnsi="Arial" w:hint="default"/>
      </w:rPr>
    </w:lvl>
    <w:lvl w:ilvl="6" w:tplc="4D6A5984" w:tentative="1">
      <w:start w:val="1"/>
      <w:numFmt w:val="bullet"/>
      <w:lvlText w:val="•"/>
      <w:lvlJc w:val="left"/>
      <w:pPr>
        <w:tabs>
          <w:tab w:val="num" w:pos="5040"/>
        </w:tabs>
        <w:ind w:left="5040" w:hanging="360"/>
      </w:pPr>
      <w:rPr>
        <w:rFonts w:ascii="Arial" w:hAnsi="Arial" w:hint="default"/>
      </w:rPr>
    </w:lvl>
    <w:lvl w:ilvl="7" w:tplc="AE62550A" w:tentative="1">
      <w:start w:val="1"/>
      <w:numFmt w:val="bullet"/>
      <w:lvlText w:val="•"/>
      <w:lvlJc w:val="left"/>
      <w:pPr>
        <w:tabs>
          <w:tab w:val="num" w:pos="5760"/>
        </w:tabs>
        <w:ind w:left="5760" w:hanging="360"/>
      </w:pPr>
      <w:rPr>
        <w:rFonts w:ascii="Arial" w:hAnsi="Arial" w:hint="default"/>
      </w:rPr>
    </w:lvl>
    <w:lvl w:ilvl="8" w:tplc="FB708F0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6D6371C"/>
    <w:multiLevelType w:val="multilevel"/>
    <w:tmpl w:val="F73C7032"/>
    <w:lvl w:ilvl="0">
      <w:start w:val="4"/>
      <w:numFmt w:val="decimal"/>
      <w:lvlText w:val="%1"/>
      <w:lvlJc w:val="left"/>
      <w:pPr>
        <w:ind w:left="360" w:hanging="360"/>
      </w:pPr>
      <w:rPr>
        <w:rFonts w:hint="default"/>
      </w:rPr>
    </w:lvl>
    <w:lvl w:ilvl="1">
      <w:start w:val="3"/>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10" w15:restartNumberingAfterBreak="0">
    <w:nsid w:val="492C4F42"/>
    <w:multiLevelType w:val="hybridMultilevel"/>
    <w:tmpl w:val="D35ABAA0"/>
    <w:lvl w:ilvl="0" w:tplc="42368760">
      <w:start w:val="4"/>
      <w:numFmt w:val="bullet"/>
      <w:lvlText w:val="-"/>
      <w:lvlJc w:val="left"/>
      <w:pPr>
        <w:ind w:left="361" w:hanging="360"/>
      </w:pPr>
      <w:rPr>
        <w:rFonts w:ascii="Arial" w:eastAsiaTheme="minorHAnsi" w:hAnsi="Arial" w:cs="Arial" w:hint="default"/>
      </w:rPr>
    </w:lvl>
    <w:lvl w:ilvl="1" w:tplc="100C0003" w:tentative="1">
      <w:start w:val="1"/>
      <w:numFmt w:val="bullet"/>
      <w:lvlText w:val="o"/>
      <w:lvlJc w:val="left"/>
      <w:pPr>
        <w:ind w:left="1081" w:hanging="360"/>
      </w:pPr>
      <w:rPr>
        <w:rFonts w:ascii="Courier New" w:hAnsi="Courier New" w:cs="Courier New" w:hint="default"/>
      </w:rPr>
    </w:lvl>
    <w:lvl w:ilvl="2" w:tplc="100C0005" w:tentative="1">
      <w:start w:val="1"/>
      <w:numFmt w:val="bullet"/>
      <w:lvlText w:val=""/>
      <w:lvlJc w:val="left"/>
      <w:pPr>
        <w:ind w:left="1801" w:hanging="360"/>
      </w:pPr>
      <w:rPr>
        <w:rFonts w:ascii="Wingdings" w:hAnsi="Wingdings" w:hint="default"/>
      </w:rPr>
    </w:lvl>
    <w:lvl w:ilvl="3" w:tplc="100C0001" w:tentative="1">
      <w:start w:val="1"/>
      <w:numFmt w:val="bullet"/>
      <w:lvlText w:val=""/>
      <w:lvlJc w:val="left"/>
      <w:pPr>
        <w:ind w:left="2521" w:hanging="360"/>
      </w:pPr>
      <w:rPr>
        <w:rFonts w:ascii="Symbol" w:hAnsi="Symbol" w:hint="default"/>
      </w:rPr>
    </w:lvl>
    <w:lvl w:ilvl="4" w:tplc="100C0003" w:tentative="1">
      <w:start w:val="1"/>
      <w:numFmt w:val="bullet"/>
      <w:lvlText w:val="o"/>
      <w:lvlJc w:val="left"/>
      <w:pPr>
        <w:ind w:left="3241" w:hanging="360"/>
      </w:pPr>
      <w:rPr>
        <w:rFonts w:ascii="Courier New" w:hAnsi="Courier New" w:cs="Courier New" w:hint="default"/>
      </w:rPr>
    </w:lvl>
    <w:lvl w:ilvl="5" w:tplc="100C0005" w:tentative="1">
      <w:start w:val="1"/>
      <w:numFmt w:val="bullet"/>
      <w:lvlText w:val=""/>
      <w:lvlJc w:val="left"/>
      <w:pPr>
        <w:ind w:left="3961" w:hanging="360"/>
      </w:pPr>
      <w:rPr>
        <w:rFonts w:ascii="Wingdings" w:hAnsi="Wingdings" w:hint="default"/>
      </w:rPr>
    </w:lvl>
    <w:lvl w:ilvl="6" w:tplc="100C0001" w:tentative="1">
      <w:start w:val="1"/>
      <w:numFmt w:val="bullet"/>
      <w:lvlText w:val=""/>
      <w:lvlJc w:val="left"/>
      <w:pPr>
        <w:ind w:left="4681" w:hanging="360"/>
      </w:pPr>
      <w:rPr>
        <w:rFonts w:ascii="Symbol" w:hAnsi="Symbol" w:hint="default"/>
      </w:rPr>
    </w:lvl>
    <w:lvl w:ilvl="7" w:tplc="100C0003" w:tentative="1">
      <w:start w:val="1"/>
      <w:numFmt w:val="bullet"/>
      <w:lvlText w:val="o"/>
      <w:lvlJc w:val="left"/>
      <w:pPr>
        <w:ind w:left="5401" w:hanging="360"/>
      </w:pPr>
      <w:rPr>
        <w:rFonts w:ascii="Courier New" w:hAnsi="Courier New" w:cs="Courier New" w:hint="default"/>
      </w:rPr>
    </w:lvl>
    <w:lvl w:ilvl="8" w:tplc="100C0005" w:tentative="1">
      <w:start w:val="1"/>
      <w:numFmt w:val="bullet"/>
      <w:lvlText w:val=""/>
      <w:lvlJc w:val="left"/>
      <w:pPr>
        <w:ind w:left="6121" w:hanging="360"/>
      </w:pPr>
      <w:rPr>
        <w:rFonts w:ascii="Wingdings" w:hAnsi="Wingdings" w:hint="default"/>
      </w:rPr>
    </w:lvl>
  </w:abstractNum>
  <w:abstractNum w:abstractNumId="11" w15:restartNumberingAfterBreak="0">
    <w:nsid w:val="600C7739"/>
    <w:multiLevelType w:val="multilevel"/>
    <w:tmpl w:val="876EE858"/>
    <w:lvl w:ilvl="0">
      <w:start w:val="1"/>
      <w:numFmt w:val="decimal"/>
      <w:pStyle w:val="Tit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4084283"/>
    <w:multiLevelType w:val="hybridMultilevel"/>
    <w:tmpl w:val="4502CF48"/>
    <w:lvl w:ilvl="0" w:tplc="100C000B">
      <w:start w:val="1"/>
      <w:numFmt w:val="bullet"/>
      <w:lvlText w:val=""/>
      <w:lvlJc w:val="left"/>
      <w:pPr>
        <w:ind w:left="720" w:hanging="360"/>
      </w:pPr>
      <w:rPr>
        <w:rFonts w:ascii="Wingdings" w:hAnsi="Wingdings"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7F106B7A"/>
    <w:multiLevelType w:val="hybridMultilevel"/>
    <w:tmpl w:val="0EEE0674"/>
    <w:lvl w:ilvl="0" w:tplc="E1202508">
      <w:start w:val="1"/>
      <w:numFmt w:val="bullet"/>
      <w:lvlText w:val=""/>
      <w:lvlJc w:val="left"/>
      <w:pPr>
        <w:tabs>
          <w:tab w:val="num" w:pos="720"/>
        </w:tabs>
        <w:ind w:left="720" w:hanging="360"/>
      </w:pPr>
      <w:rPr>
        <w:rFonts w:ascii="Wingdings" w:hAnsi="Wingdings" w:hint="default"/>
      </w:rPr>
    </w:lvl>
    <w:lvl w:ilvl="1" w:tplc="165ABF1A" w:tentative="1">
      <w:start w:val="1"/>
      <w:numFmt w:val="bullet"/>
      <w:lvlText w:val=""/>
      <w:lvlJc w:val="left"/>
      <w:pPr>
        <w:tabs>
          <w:tab w:val="num" w:pos="1440"/>
        </w:tabs>
        <w:ind w:left="1440" w:hanging="360"/>
      </w:pPr>
      <w:rPr>
        <w:rFonts w:ascii="Wingdings" w:hAnsi="Wingdings" w:hint="default"/>
      </w:rPr>
    </w:lvl>
    <w:lvl w:ilvl="2" w:tplc="0134AACC" w:tentative="1">
      <w:start w:val="1"/>
      <w:numFmt w:val="bullet"/>
      <w:lvlText w:val=""/>
      <w:lvlJc w:val="left"/>
      <w:pPr>
        <w:tabs>
          <w:tab w:val="num" w:pos="2160"/>
        </w:tabs>
        <w:ind w:left="2160" w:hanging="360"/>
      </w:pPr>
      <w:rPr>
        <w:rFonts w:ascii="Wingdings" w:hAnsi="Wingdings" w:hint="default"/>
      </w:rPr>
    </w:lvl>
    <w:lvl w:ilvl="3" w:tplc="DDC6B8CE" w:tentative="1">
      <w:start w:val="1"/>
      <w:numFmt w:val="bullet"/>
      <w:lvlText w:val=""/>
      <w:lvlJc w:val="left"/>
      <w:pPr>
        <w:tabs>
          <w:tab w:val="num" w:pos="2880"/>
        </w:tabs>
        <w:ind w:left="2880" w:hanging="360"/>
      </w:pPr>
      <w:rPr>
        <w:rFonts w:ascii="Wingdings" w:hAnsi="Wingdings" w:hint="default"/>
      </w:rPr>
    </w:lvl>
    <w:lvl w:ilvl="4" w:tplc="245C4B7A" w:tentative="1">
      <w:start w:val="1"/>
      <w:numFmt w:val="bullet"/>
      <w:lvlText w:val=""/>
      <w:lvlJc w:val="left"/>
      <w:pPr>
        <w:tabs>
          <w:tab w:val="num" w:pos="3600"/>
        </w:tabs>
        <w:ind w:left="3600" w:hanging="360"/>
      </w:pPr>
      <w:rPr>
        <w:rFonts w:ascii="Wingdings" w:hAnsi="Wingdings" w:hint="default"/>
      </w:rPr>
    </w:lvl>
    <w:lvl w:ilvl="5" w:tplc="EEC6A884" w:tentative="1">
      <w:start w:val="1"/>
      <w:numFmt w:val="bullet"/>
      <w:lvlText w:val=""/>
      <w:lvlJc w:val="left"/>
      <w:pPr>
        <w:tabs>
          <w:tab w:val="num" w:pos="4320"/>
        </w:tabs>
        <w:ind w:left="4320" w:hanging="360"/>
      </w:pPr>
      <w:rPr>
        <w:rFonts w:ascii="Wingdings" w:hAnsi="Wingdings" w:hint="default"/>
      </w:rPr>
    </w:lvl>
    <w:lvl w:ilvl="6" w:tplc="4E28BD6C" w:tentative="1">
      <w:start w:val="1"/>
      <w:numFmt w:val="bullet"/>
      <w:lvlText w:val=""/>
      <w:lvlJc w:val="left"/>
      <w:pPr>
        <w:tabs>
          <w:tab w:val="num" w:pos="5040"/>
        </w:tabs>
        <w:ind w:left="5040" w:hanging="360"/>
      </w:pPr>
      <w:rPr>
        <w:rFonts w:ascii="Wingdings" w:hAnsi="Wingdings" w:hint="default"/>
      </w:rPr>
    </w:lvl>
    <w:lvl w:ilvl="7" w:tplc="6EF425C0" w:tentative="1">
      <w:start w:val="1"/>
      <w:numFmt w:val="bullet"/>
      <w:lvlText w:val=""/>
      <w:lvlJc w:val="left"/>
      <w:pPr>
        <w:tabs>
          <w:tab w:val="num" w:pos="5760"/>
        </w:tabs>
        <w:ind w:left="5760" w:hanging="360"/>
      </w:pPr>
      <w:rPr>
        <w:rFonts w:ascii="Wingdings" w:hAnsi="Wingdings" w:hint="default"/>
      </w:rPr>
    </w:lvl>
    <w:lvl w:ilvl="8" w:tplc="9C26D2DE"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2"/>
  </w:num>
  <w:num w:numId="4">
    <w:abstractNumId w:val="0"/>
  </w:num>
  <w:num w:numId="5">
    <w:abstractNumId w:val="11"/>
  </w:num>
  <w:num w:numId="6">
    <w:abstractNumId w:val="11"/>
  </w:num>
  <w:num w:numId="7">
    <w:abstractNumId w:val="11"/>
  </w:num>
  <w:num w:numId="8">
    <w:abstractNumId w:val="11"/>
  </w:num>
  <w:num w:numId="9">
    <w:abstractNumId w:val="11"/>
  </w:num>
  <w:num w:numId="10">
    <w:abstractNumId w:val="5"/>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8"/>
  </w:num>
  <w:num w:numId="15">
    <w:abstractNumId w:val="4"/>
  </w:num>
  <w:num w:numId="16">
    <w:abstractNumId w:val="1"/>
  </w:num>
  <w:num w:numId="17">
    <w:abstractNumId w:val="13"/>
  </w:num>
  <w:num w:numId="18">
    <w:abstractNumId w:val="7"/>
  </w:num>
  <w:num w:numId="19">
    <w:abstractNumId w:val="10"/>
  </w:num>
  <w:num w:numId="20">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449"/>
    <w:rsid w:val="00024C17"/>
    <w:rsid w:val="00065C8A"/>
    <w:rsid w:val="000B18D1"/>
    <w:rsid w:val="000F6EFE"/>
    <w:rsid w:val="00102992"/>
    <w:rsid w:val="00126241"/>
    <w:rsid w:val="001C486B"/>
    <w:rsid w:val="001E2BBF"/>
    <w:rsid w:val="002138DE"/>
    <w:rsid w:val="00263E9D"/>
    <w:rsid w:val="00317707"/>
    <w:rsid w:val="003253D0"/>
    <w:rsid w:val="003A438C"/>
    <w:rsid w:val="003A53FB"/>
    <w:rsid w:val="003C29FE"/>
    <w:rsid w:val="00445EEA"/>
    <w:rsid w:val="00474D66"/>
    <w:rsid w:val="004B3C3C"/>
    <w:rsid w:val="004C2B87"/>
    <w:rsid w:val="004D0449"/>
    <w:rsid w:val="005335C7"/>
    <w:rsid w:val="005674C0"/>
    <w:rsid w:val="005816B8"/>
    <w:rsid w:val="005C206E"/>
    <w:rsid w:val="005E2EF1"/>
    <w:rsid w:val="005E7C30"/>
    <w:rsid w:val="00626521"/>
    <w:rsid w:val="006C6AEB"/>
    <w:rsid w:val="00774266"/>
    <w:rsid w:val="00A32468"/>
    <w:rsid w:val="00A8655D"/>
    <w:rsid w:val="00AE24EC"/>
    <w:rsid w:val="00B56083"/>
    <w:rsid w:val="00C35FA9"/>
    <w:rsid w:val="00CD45CE"/>
    <w:rsid w:val="00DD2C3B"/>
    <w:rsid w:val="00E4538E"/>
    <w:rsid w:val="00EB05BD"/>
    <w:rsid w:val="00ED0A5D"/>
    <w:rsid w:val="00ED1491"/>
    <w:rsid w:val="00F618F5"/>
    <w:rsid w:val="00F7416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79ED9"/>
  <w15:docId w15:val="{4AC04FF1-7293-4E56-B3B4-5C17A4517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0"/>
    </w:pPr>
    <w:rPr>
      <w:rFonts w:ascii="Arial" w:hAnsi="Arial"/>
    </w:rPr>
  </w:style>
  <w:style w:type="paragraph" w:styleId="Titre1">
    <w:name w:val="heading 1"/>
    <w:basedOn w:val="Normal"/>
    <w:next w:val="Normal"/>
    <w:link w:val="Titre1Car"/>
    <w:autoRedefine/>
    <w:uiPriority w:val="9"/>
    <w:qFormat/>
    <w:rsid w:val="001E2BBF"/>
    <w:pPr>
      <w:keepNext/>
      <w:keepLines/>
      <w:numPr>
        <w:numId w:val="5"/>
      </w:numPr>
      <w:spacing w:before="240" w:after="0" w:line="360" w:lineRule="auto"/>
      <w:outlineLvl w:val="0"/>
    </w:pPr>
    <w:rPr>
      <w:rFonts w:eastAsiaTheme="majorEastAsia" w:cs="Arial"/>
      <w:b/>
      <w:bCs/>
      <w:sz w:val="24"/>
    </w:rPr>
  </w:style>
  <w:style w:type="paragraph" w:styleId="Titre2">
    <w:name w:val="heading 2"/>
    <w:basedOn w:val="Normal"/>
    <w:next w:val="Normal"/>
    <w:link w:val="Titre2Car"/>
    <w:uiPriority w:val="9"/>
    <w:unhideWhenUsed/>
    <w:qFormat/>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re3">
    <w:name w:val="heading 3"/>
    <w:basedOn w:val="Normal"/>
    <w:next w:val="Normal"/>
    <w:link w:val="Titre3Car"/>
    <w:uiPriority w:val="9"/>
    <w:unhideWhenUsed/>
    <w:qFormat/>
    <w:pPr>
      <w:keepNext/>
      <w:keepLines/>
      <w:spacing w:before="200" w:after="0"/>
      <w:outlineLvl w:val="2"/>
    </w:pPr>
    <w:rPr>
      <w:rFonts w:asciiTheme="majorHAnsi" w:eastAsiaTheme="majorEastAsia" w:hAnsiTheme="majorHAnsi" w:cstheme="majorBidi"/>
      <w:b/>
      <w:b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sz w:val="24"/>
      <w:szCs w:val="24"/>
      <w:lang w:eastAsia="fr-CH"/>
    </w:rPr>
  </w:style>
  <w:style w:type="paragraph" w:styleId="Paragraphedeliste">
    <w:name w:val="List Paragraph"/>
    <w:basedOn w:val="Normal"/>
    <w:uiPriority w:val="34"/>
    <w:qFormat/>
    <w:pPr>
      <w:spacing w:after="0" w:line="240" w:lineRule="auto"/>
      <w:ind w:left="720"/>
      <w:contextualSpacing/>
    </w:pPr>
    <w:rPr>
      <w:rFonts w:ascii="Times New Roman" w:eastAsiaTheme="minorEastAsia" w:hAnsi="Times New Roman" w:cs="Times New Roman"/>
      <w:sz w:val="24"/>
      <w:szCs w:val="24"/>
      <w:lang w:eastAsia="fr-CH"/>
    </w:r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character" w:customStyle="1" w:styleId="Titre1Car">
    <w:name w:val="Titre 1 Car"/>
    <w:basedOn w:val="Policepardfaut"/>
    <w:link w:val="Titre1"/>
    <w:uiPriority w:val="9"/>
    <w:rsid w:val="001E2BBF"/>
    <w:rPr>
      <w:rFonts w:ascii="Arial" w:eastAsiaTheme="majorEastAsia" w:hAnsi="Arial" w:cs="Arial"/>
      <w:b/>
      <w:bCs/>
      <w:sz w:val="24"/>
    </w:rPr>
  </w:style>
  <w:style w:type="paragraph" w:styleId="En-ttedetabledesmatires">
    <w:name w:val="TOC Heading"/>
    <w:basedOn w:val="Titre1"/>
    <w:next w:val="Normal"/>
    <w:uiPriority w:val="39"/>
    <w:unhideWhenUsed/>
    <w:qFormat/>
    <w:pPr>
      <w:spacing w:line="276" w:lineRule="auto"/>
      <w:outlineLvl w:val="9"/>
    </w:pPr>
    <w:rPr>
      <w:color w:val="2E74B5" w:themeColor="accent1" w:themeShade="BF"/>
      <w:lang w:eastAsia="fr-CH"/>
    </w:rPr>
  </w:style>
  <w:style w:type="paragraph" w:styleId="TM1">
    <w:name w:val="toc 1"/>
    <w:basedOn w:val="Normal"/>
    <w:next w:val="Normal"/>
    <w:autoRedefine/>
    <w:uiPriority w:val="39"/>
    <w:unhideWhenUsed/>
    <w:rsid w:val="000F6EFE"/>
    <w:pPr>
      <w:tabs>
        <w:tab w:val="left" w:pos="440"/>
        <w:tab w:val="right" w:leader="dot" w:pos="9356"/>
      </w:tabs>
      <w:spacing w:after="0" w:line="360" w:lineRule="auto"/>
    </w:pPr>
  </w:style>
  <w:style w:type="character" w:styleId="Lienhypertexte">
    <w:name w:val="Hyperlink"/>
    <w:basedOn w:val="Policepardfaut"/>
    <w:uiPriority w:val="99"/>
    <w:unhideWhenUsed/>
    <w:rPr>
      <w:color w:val="0563C1" w:themeColor="hyperlink"/>
      <w:u w:val="single"/>
    </w:rPr>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Pr>
      <w:rFonts w:asciiTheme="majorHAnsi" w:eastAsiaTheme="majorEastAsia" w:hAnsiTheme="majorHAnsi" w:cstheme="majorBidi"/>
      <w:b/>
      <w:bCs/>
      <w:color w:val="5B9BD5" w:themeColor="accent1"/>
      <w:sz w:val="26"/>
      <w:szCs w:val="26"/>
    </w:rPr>
  </w:style>
  <w:style w:type="character" w:customStyle="1" w:styleId="Titre3Car">
    <w:name w:val="Titre 3 Car"/>
    <w:basedOn w:val="Policepardfaut"/>
    <w:link w:val="Titre3"/>
    <w:uiPriority w:val="9"/>
    <w:rPr>
      <w:rFonts w:asciiTheme="majorHAnsi" w:eastAsiaTheme="majorEastAsia" w:hAnsiTheme="majorHAnsi" w:cstheme="majorBidi"/>
      <w:b/>
      <w:bCs/>
      <w:color w:val="5B9BD5" w:themeColor="accent1"/>
    </w:rPr>
  </w:style>
  <w:style w:type="character" w:styleId="Lienhypertextesuivivisit">
    <w:name w:val="FollowedHyperlink"/>
    <w:basedOn w:val="Policepardfaut"/>
    <w:uiPriority w:val="99"/>
    <w:semiHidden/>
    <w:unhideWhenUsed/>
    <w:rsid w:val="005674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050782">
      <w:bodyDiv w:val="1"/>
      <w:marLeft w:val="0"/>
      <w:marRight w:val="0"/>
      <w:marTop w:val="0"/>
      <w:marBottom w:val="0"/>
      <w:divBdr>
        <w:top w:val="none" w:sz="0" w:space="0" w:color="auto"/>
        <w:left w:val="none" w:sz="0" w:space="0" w:color="auto"/>
        <w:bottom w:val="none" w:sz="0" w:space="0" w:color="auto"/>
        <w:right w:val="none" w:sz="0" w:space="0" w:color="auto"/>
      </w:divBdr>
    </w:div>
    <w:div w:id="269900782">
      <w:bodyDiv w:val="1"/>
      <w:marLeft w:val="0"/>
      <w:marRight w:val="0"/>
      <w:marTop w:val="0"/>
      <w:marBottom w:val="0"/>
      <w:divBdr>
        <w:top w:val="none" w:sz="0" w:space="0" w:color="auto"/>
        <w:left w:val="none" w:sz="0" w:space="0" w:color="auto"/>
        <w:bottom w:val="none" w:sz="0" w:space="0" w:color="auto"/>
        <w:right w:val="none" w:sz="0" w:space="0" w:color="auto"/>
      </w:divBdr>
    </w:div>
    <w:div w:id="438526908">
      <w:bodyDiv w:val="1"/>
      <w:marLeft w:val="0"/>
      <w:marRight w:val="0"/>
      <w:marTop w:val="0"/>
      <w:marBottom w:val="0"/>
      <w:divBdr>
        <w:top w:val="none" w:sz="0" w:space="0" w:color="auto"/>
        <w:left w:val="none" w:sz="0" w:space="0" w:color="auto"/>
        <w:bottom w:val="none" w:sz="0" w:space="0" w:color="auto"/>
        <w:right w:val="none" w:sz="0" w:space="0" w:color="auto"/>
      </w:divBdr>
    </w:div>
    <w:div w:id="567569296">
      <w:bodyDiv w:val="1"/>
      <w:marLeft w:val="0"/>
      <w:marRight w:val="0"/>
      <w:marTop w:val="0"/>
      <w:marBottom w:val="0"/>
      <w:divBdr>
        <w:top w:val="none" w:sz="0" w:space="0" w:color="auto"/>
        <w:left w:val="none" w:sz="0" w:space="0" w:color="auto"/>
        <w:bottom w:val="none" w:sz="0" w:space="0" w:color="auto"/>
        <w:right w:val="none" w:sz="0" w:space="0" w:color="auto"/>
      </w:divBdr>
    </w:div>
    <w:div w:id="709888480">
      <w:bodyDiv w:val="1"/>
      <w:marLeft w:val="0"/>
      <w:marRight w:val="0"/>
      <w:marTop w:val="0"/>
      <w:marBottom w:val="0"/>
      <w:divBdr>
        <w:top w:val="none" w:sz="0" w:space="0" w:color="auto"/>
        <w:left w:val="none" w:sz="0" w:space="0" w:color="auto"/>
        <w:bottom w:val="none" w:sz="0" w:space="0" w:color="auto"/>
        <w:right w:val="none" w:sz="0" w:space="0" w:color="auto"/>
      </w:divBdr>
    </w:div>
    <w:div w:id="939222444">
      <w:bodyDiv w:val="1"/>
      <w:marLeft w:val="0"/>
      <w:marRight w:val="0"/>
      <w:marTop w:val="0"/>
      <w:marBottom w:val="0"/>
      <w:divBdr>
        <w:top w:val="none" w:sz="0" w:space="0" w:color="auto"/>
        <w:left w:val="none" w:sz="0" w:space="0" w:color="auto"/>
        <w:bottom w:val="none" w:sz="0" w:space="0" w:color="auto"/>
        <w:right w:val="none" w:sz="0" w:space="0" w:color="auto"/>
      </w:divBdr>
      <w:divsChild>
        <w:div w:id="523178932">
          <w:marLeft w:val="547"/>
          <w:marRight w:val="0"/>
          <w:marTop w:val="115"/>
          <w:marBottom w:val="0"/>
          <w:divBdr>
            <w:top w:val="none" w:sz="0" w:space="0" w:color="auto"/>
            <w:left w:val="none" w:sz="0" w:space="0" w:color="auto"/>
            <w:bottom w:val="none" w:sz="0" w:space="0" w:color="auto"/>
            <w:right w:val="none" w:sz="0" w:space="0" w:color="auto"/>
          </w:divBdr>
        </w:div>
        <w:div w:id="1207445151">
          <w:marLeft w:val="547"/>
          <w:marRight w:val="0"/>
          <w:marTop w:val="115"/>
          <w:marBottom w:val="0"/>
          <w:divBdr>
            <w:top w:val="none" w:sz="0" w:space="0" w:color="auto"/>
            <w:left w:val="none" w:sz="0" w:space="0" w:color="auto"/>
            <w:bottom w:val="none" w:sz="0" w:space="0" w:color="auto"/>
            <w:right w:val="none" w:sz="0" w:space="0" w:color="auto"/>
          </w:divBdr>
        </w:div>
        <w:div w:id="1390112679">
          <w:marLeft w:val="547"/>
          <w:marRight w:val="0"/>
          <w:marTop w:val="115"/>
          <w:marBottom w:val="0"/>
          <w:divBdr>
            <w:top w:val="none" w:sz="0" w:space="0" w:color="auto"/>
            <w:left w:val="none" w:sz="0" w:space="0" w:color="auto"/>
            <w:bottom w:val="none" w:sz="0" w:space="0" w:color="auto"/>
            <w:right w:val="none" w:sz="0" w:space="0" w:color="auto"/>
          </w:divBdr>
        </w:div>
        <w:div w:id="1690595434">
          <w:marLeft w:val="547"/>
          <w:marRight w:val="0"/>
          <w:marTop w:val="115"/>
          <w:marBottom w:val="0"/>
          <w:divBdr>
            <w:top w:val="none" w:sz="0" w:space="0" w:color="auto"/>
            <w:left w:val="none" w:sz="0" w:space="0" w:color="auto"/>
            <w:bottom w:val="none" w:sz="0" w:space="0" w:color="auto"/>
            <w:right w:val="none" w:sz="0" w:space="0" w:color="auto"/>
          </w:divBdr>
        </w:div>
        <w:div w:id="1782992980">
          <w:marLeft w:val="547"/>
          <w:marRight w:val="0"/>
          <w:marTop w:val="115"/>
          <w:marBottom w:val="0"/>
          <w:divBdr>
            <w:top w:val="none" w:sz="0" w:space="0" w:color="auto"/>
            <w:left w:val="none" w:sz="0" w:space="0" w:color="auto"/>
            <w:bottom w:val="none" w:sz="0" w:space="0" w:color="auto"/>
            <w:right w:val="none" w:sz="0" w:space="0" w:color="auto"/>
          </w:divBdr>
        </w:div>
      </w:divsChild>
    </w:div>
    <w:div w:id="1092821416">
      <w:bodyDiv w:val="1"/>
      <w:marLeft w:val="0"/>
      <w:marRight w:val="0"/>
      <w:marTop w:val="0"/>
      <w:marBottom w:val="0"/>
      <w:divBdr>
        <w:top w:val="none" w:sz="0" w:space="0" w:color="auto"/>
        <w:left w:val="none" w:sz="0" w:space="0" w:color="auto"/>
        <w:bottom w:val="none" w:sz="0" w:space="0" w:color="auto"/>
        <w:right w:val="none" w:sz="0" w:space="0" w:color="auto"/>
      </w:divBdr>
      <w:divsChild>
        <w:div w:id="282540061">
          <w:marLeft w:val="547"/>
          <w:marRight w:val="0"/>
          <w:marTop w:val="115"/>
          <w:marBottom w:val="0"/>
          <w:divBdr>
            <w:top w:val="none" w:sz="0" w:space="0" w:color="auto"/>
            <w:left w:val="none" w:sz="0" w:space="0" w:color="auto"/>
            <w:bottom w:val="none" w:sz="0" w:space="0" w:color="auto"/>
            <w:right w:val="none" w:sz="0" w:space="0" w:color="auto"/>
          </w:divBdr>
        </w:div>
      </w:divsChild>
    </w:div>
    <w:div w:id="1176117781">
      <w:bodyDiv w:val="1"/>
      <w:marLeft w:val="0"/>
      <w:marRight w:val="0"/>
      <w:marTop w:val="0"/>
      <w:marBottom w:val="0"/>
      <w:divBdr>
        <w:top w:val="none" w:sz="0" w:space="0" w:color="auto"/>
        <w:left w:val="none" w:sz="0" w:space="0" w:color="auto"/>
        <w:bottom w:val="none" w:sz="0" w:space="0" w:color="auto"/>
        <w:right w:val="none" w:sz="0" w:space="0" w:color="auto"/>
      </w:divBdr>
      <w:divsChild>
        <w:div w:id="531039714">
          <w:marLeft w:val="547"/>
          <w:marRight w:val="0"/>
          <w:marTop w:val="115"/>
          <w:marBottom w:val="0"/>
          <w:divBdr>
            <w:top w:val="none" w:sz="0" w:space="0" w:color="auto"/>
            <w:left w:val="none" w:sz="0" w:space="0" w:color="auto"/>
            <w:bottom w:val="none" w:sz="0" w:space="0" w:color="auto"/>
            <w:right w:val="none" w:sz="0" w:space="0" w:color="auto"/>
          </w:divBdr>
        </w:div>
      </w:divsChild>
    </w:div>
    <w:div w:id="1182278026">
      <w:bodyDiv w:val="1"/>
      <w:marLeft w:val="0"/>
      <w:marRight w:val="0"/>
      <w:marTop w:val="0"/>
      <w:marBottom w:val="0"/>
      <w:divBdr>
        <w:top w:val="none" w:sz="0" w:space="0" w:color="auto"/>
        <w:left w:val="none" w:sz="0" w:space="0" w:color="auto"/>
        <w:bottom w:val="none" w:sz="0" w:space="0" w:color="auto"/>
        <w:right w:val="none" w:sz="0" w:space="0" w:color="auto"/>
      </w:divBdr>
    </w:div>
    <w:div w:id="1183472884">
      <w:bodyDiv w:val="1"/>
      <w:marLeft w:val="0"/>
      <w:marRight w:val="0"/>
      <w:marTop w:val="0"/>
      <w:marBottom w:val="0"/>
      <w:divBdr>
        <w:top w:val="none" w:sz="0" w:space="0" w:color="auto"/>
        <w:left w:val="none" w:sz="0" w:space="0" w:color="auto"/>
        <w:bottom w:val="none" w:sz="0" w:space="0" w:color="auto"/>
        <w:right w:val="none" w:sz="0" w:space="0" w:color="auto"/>
      </w:divBdr>
    </w:div>
    <w:div w:id="1215853224">
      <w:bodyDiv w:val="1"/>
      <w:marLeft w:val="0"/>
      <w:marRight w:val="0"/>
      <w:marTop w:val="0"/>
      <w:marBottom w:val="0"/>
      <w:divBdr>
        <w:top w:val="none" w:sz="0" w:space="0" w:color="auto"/>
        <w:left w:val="none" w:sz="0" w:space="0" w:color="auto"/>
        <w:bottom w:val="none" w:sz="0" w:space="0" w:color="auto"/>
        <w:right w:val="none" w:sz="0" w:space="0" w:color="auto"/>
      </w:divBdr>
    </w:div>
    <w:div w:id="1422525614">
      <w:bodyDiv w:val="1"/>
      <w:marLeft w:val="0"/>
      <w:marRight w:val="0"/>
      <w:marTop w:val="0"/>
      <w:marBottom w:val="0"/>
      <w:divBdr>
        <w:top w:val="none" w:sz="0" w:space="0" w:color="auto"/>
        <w:left w:val="none" w:sz="0" w:space="0" w:color="auto"/>
        <w:bottom w:val="none" w:sz="0" w:space="0" w:color="auto"/>
        <w:right w:val="none" w:sz="0" w:space="0" w:color="auto"/>
      </w:divBdr>
    </w:div>
    <w:div w:id="1460566296">
      <w:bodyDiv w:val="1"/>
      <w:marLeft w:val="0"/>
      <w:marRight w:val="0"/>
      <w:marTop w:val="0"/>
      <w:marBottom w:val="0"/>
      <w:divBdr>
        <w:top w:val="none" w:sz="0" w:space="0" w:color="auto"/>
        <w:left w:val="none" w:sz="0" w:space="0" w:color="auto"/>
        <w:bottom w:val="none" w:sz="0" w:space="0" w:color="auto"/>
        <w:right w:val="none" w:sz="0" w:space="0" w:color="auto"/>
      </w:divBdr>
      <w:divsChild>
        <w:div w:id="451095324">
          <w:marLeft w:val="806"/>
          <w:marRight w:val="0"/>
          <w:marTop w:val="115"/>
          <w:marBottom w:val="0"/>
          <w:divBdr>
            <w:top w:val="none" w:sz="0" w:space="0" w:color="auto"/>
            <w:left w:val="none" w:sz="0" w:space="0" w:color="auto"/>
            <w:bottom w:val="none" w:sz="0" w:space="0" w:color="auto"/>
            <w:right w:val="none" w:sz="0" w:space="0" w:color="auto"/>
          </w:divBdr>
        </w:div>
      </w:divsChild>
    </w:div>
    <w:div w:id="1774469965">
      <w:bodyDiv w:val="1"/>
      <w:marLeft w:val="0"/>
      <w:marRight w:val="0"/>
      <w:marTop w:val="0"/>
      <w:marBottom w:val="0"/>
      <w:divBdr>
        <w:top w:val="none" w:sz="0" w:space="0" w:color="auto"/>
        <w:left w:val="none" w:sz="0" w:space="0" w:color="auto"/>
        <w:bottom w:val="none" w:sz="0" w:space="0" w:color="auto"/>
        <w:right w:val="none" w:sz="0" w:space="0" w:color="auto"/>
      </w:divBdr>
    </w:div>
    <w:div w:id="1917935963">
      <w:bodyDiv w:val="1"/>
      <w:marLeft w:val="0"/>
      <w:marRight w:val="0"/>
      <w:marTop w:val="0"/>
      <w:marBottom w:val="0"/>
      <w:divBdr>
        <w:top w:val="none" w:sz="0" w:space="0" w:color="auto"/>
        <w:left w:val="none" w:sz="0" w:space="0" w:color="auto"/>
        <w:bottom w:val="none" w:sz="0" w:space="0" w:color="auto"/>
        <w:right w:val="none" w:sz="0" w:space="0" w:color="auto"/>
      </w:divBdr>
      <w:divsChild>
        <w:div w:id="788088803">
          <w:marLeft w:val="1166"/>
          <w:marRight w:val="0"/>
          <w:marTop w:val="115"/>
          <w:marBottom w:val="0"/>
          <w:divBdr>
            <w:top w:val="none" w:sz="0" w:space="0" w:color="auto"/>
            <w:left w:val="none" w:sz="0" w:space="0" w:color="auto"/>
            <w:bottom w:val="none" w:sz="0" w:space="0" w:color="auto"/>
            <w:right w:val="none" w:sz="0" w:space="0" w:color="auto"/>
          </w:divBdr>
        </w:div>
      </w:divsChild>
    </w:div>
    <w:div w:id="2042437415">
      <w:bodyDiv w:val="1"/>
      <w:marLeft w:val="0"/>
      <w:marRight w:val="0"/>
      <w:marTop w:val="0"/>
      <w:marBottom w:val="0"/>
      <w:divBdr>
        <w:top w:val="none" w:sz="0" w:space="0" w:color="auto"/>
        <w:left w:val="none" w:sz="0" w:space="0" w:color="auto"/>
        <w:bottom w:val="none" w:sz="0" w:space="0" w:color="auto"/>
        <w:right w:val="none" w:sz="0" w:space="0" w:color="auto"/>
      </w:divBdr>
      <w:divsChild>
        <w:div w:id="694892401">
          <w:marLeft w:val="547"/>
          <w:marRight w:val="0"/>
          <w:marTop w:val="115"/>
          <w:marBottom w:val="0"/>
          <w:divBdr>
            <w:top w:val="none" w:sz="0" w:space="0" w:color="auto"/>
            <w:left w:val="none" w:sz="0" w:space="0" w:color="auto"/>
            <w:bottom w:val="none" w:sz="0" w:space="0" w:color="auto"/>
            <w:right w:val="none" w:sz="0" w:space="0" w:color="auto"/>
          </w:divBdr>
        </w:div>
        <w:div w:id="1168864077">
          <w:marLeft w:val="547"/>
          <w:marRight w:val="0"/>
          <w:marTop w:val="115"/>
          <w:marBottom w:val="0"/>
          <w:divBdr>
            <w:top w:val="none" w:sz="0" w:space="0" w:color="auto"/>
            <w:left w:val="none" w:sz="0" w:space="0" w:color="auto"/>
            <w:bottom w:val="none" w:sz="0" w:space="0" w:color="auto"/>
            <w:right w:val="none" w:sz="0" w:space="0" w:color="auto"/>
          </w:divBdr>
        </w:div>
        <w:div w:id="1796362280">
          <w:marLeft w:val="547"/>
          <w:marRight w:val="0"/>
          <w:marTop w:val="115"/>
          <w:marBottom w:val="0"/>
          <w:divBdr>
            <w:top w:val="none" w:sz="0" w:space="0" w:color="auto"/>
            <w:left w:val="none" w:sz="0" w:space="0" w:color="auto"/>
            <w:bottom w:val="none" w:sz="0" w:space="0" w:color="auto"/>
            <w:right w:val="none" w:sz="0" w:space="0" w:color="auto"/>
          </w:divBdr>
        </w:div>
      </w:divsChild>
    </w:div>
    <w:div w:id="2065444878">
      <w:bodyDiv w:val="1"/>
      <w:marLeft w:val="0"/>
      <w:marRight w:val="0"/>
      <w:marTop w:val="0"/>
      <w:marBottom w:val="0"/>
      <w:divBdr>
        <w:top w:val="none" w:sz="0" w:space="0" w:color="auto"/>
        <w:left w:val="none" w:sz="0" w:space="0" w:color="auto"/>
        <w:bottom w:val="none" w:sz="0" w:space="0" w:color="auto"/>
        <w:right w:val="none" w:sz="0" w:space="0" w:color="auto"/>
      </w:divBdr>
    </w:div>
    <w:div w:id="2071658688">
      <w:bodyDiv w:val="1"/>
      <w:marLeft w:val="0"/>
      <w:marRight w:val="0"/>
      <w:marTop w:val="0"/>
      <w:marBottom w:val="0"/>
      <w:divBdr>
        <w:top w:val="none" w:sz="0" w:space="0" w:color="auto"/>
        <w:left w:val="none" w:sz="0" w:space="0" w:color="auto"/>
        <w:bottom w:val="none" w:sz="0" w:space="0" w:color="auto"/>
        <w:right w:val="none" w:sz="0" w:space="0" w:color="auto"/>
      </w:divBdr>
    </w:div>
    <w:div w:id="2073697358">
      <w:bodyDiv w:val="1"/>
      <w:marLeft w:val="0"/>
      <w:marRight w:val="0"/>
      <w:marTop w:val="0"/>
      <w:marBottom w:val="0"/>
      <w:divBdr>
        <w:top w:val="none" w:sz="0" w:space="0" w:color="auto"/>
        <w:left w:val="none" w:sz="0" w:space="0" w:color="auto"/>
        <w:bottom w:val="none" w:sz="0" w:space="0" w:color="auto"/>
        <w:right w:val="none" w:sz="0" w:space="0" w:color="auto"/>
      </w:divBdr>
      <w:divsChild>
        <w:div w:id="132606540">
          <w:marLeft w:val="547"/>
          <w:marRight w:val="0"/>
          <w:marTop w:val="115"/>
          <w:marBottom w:val="0"/>
          <w:divBdr>
            <w:top w:val="none" w:sz="0" w:space="0" w:color="auto"/>
            <w:left w:val="none" w:sz="0" w:space="0" w:color="auto"/>
            <w:bottom w:val="none" w:sz="0" w:space="0" w:color="auto"/>
            <w:right w:val="none" w:sz="0" w:space="0" w:color="auto"/>
          </w:divBdr>
        </w:div>
      </w:divsChild>
    </w:div>
    <w:div w:id="2074231587">
      <w:bodyDiv w:val="1"/>
      <w:marLeft w:val="0"/>
      <w:marRight w:val="0"/>
      <w:marTop w:val="0"/>
      <w:marBottom w:val="0"/>
      <w:divBdr>
        <w:top w:val="none" w:sz="0" w:space="0" w:color="auto"/>
        <w:left w:val="none" w:sz="0" w:space="0" w:color="auto"/>
        <w:bottom w:val="none" w:sz="0" w:space="0" w:color="auto"/>
        <w:right w:val="none" w:sz="0" w:space="0" w:color="auto"/>
      </w:divBdr>
      <w:divsChild>
        <w:div w:id="752706653">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paspanga.ch/" TargetMode="Externa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paspanga.ch/" TargetMode="External"/><Relationship Id="rId5" Type="http://schemas.openxmlformats.org/officeDocument/2006/relationships/webSettings" Target="webSettings.xml"/><Relationship Id="rId10" Type="http://schemas.openxmlformats.org/officeDocument/2006/relationships/hyperlink" Target="http://www.paspanga.ch"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0A656-8C48-45C0-BBFF-992F000E6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1927</Words>
  <Characters>10599</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Cernier</Company>
  <LinksUpToDate>false</LinksUpToDate>
  <CharactersWithSpaces>12501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dc:creator>
  <cp:keywords/>
  <dc:description/>
  <cp:lastModifiedBy>Pierre-André Zimmermann</cp:lastModifiedBy>
  <cp:revision>2</cp:revision>
  <cp:lastPrinted>2019-06-10T09:37:00Z</cp:lastPrinted>
  <dcterms:created xsi:type="dcterms:W3CDTF">2021-11-24T17:11:00Z</dcterms:created>
  <dcterms:modified xsi:type="dcterms:W3CDTF">2021-11-24T17:11:00Z</dcterms:modified>
</cp:coreProperties>
</file>